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4256C74C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C13901">
        <w:rPr>
          <w:rFonts w:ascii="Segoe UI" w:hAnsi="Segoe UI" w:cs="Segoe UI"/>
          <w:b/>
          <w:bCs/>
          <w:sz w:val="28"/>
          <w:szCs w:val="28"/>
        </w:rPr>
        <w:t>9</w:t>
      </w:r>
    </w:p>
    <w:p w14:paraId="76DC4676" w14:textId="5AB954C3" w:rsidR="00892B36" w:rsidRDefault="00300A0A" w:rsidP="00C1390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C13901">
        <w:rPr>
          <w:rFonts w:ascii="Segoe UI" w:hAnsi="Segoe UI" w:cs="Segoe UI"/>
          <w:sz w:val="24"/>
          <w:szCs w:val="24"/>
        </w:rPr>
        <w:t>9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C13901">
        <w:rPr>
          <w:rFonts w:ascii="Segoe UI" w:hAnsi="Segoe UI" w:cs="Segoe UI"/>
          <w:sz w:val="24"/>
          <w:szCs w:val="24"/>
        </w:rPr>
        <w:t>10</w:t>
      </w:r>
      <w:r w:rsidR="00A34111">
        <w:rPr>
          <w:rFonts w:ascii="Segoe UI" w:hAnsi="Segoe UI" w:cs="Segoe UI"/>
          <w:sz w:val="24"/>
          <w:szCs w:val="24"/>
        </w:rPr>
        <w:t xml:space="preserve"> –</w:t>
      </w:r>
      <w:r w:rsidR="00E00D14">
        <w:rPr>
          <w:rFonts w:ascii="Segoe UI" w:hAnsi="Segoe UI" w:cs="Segoe UI"/>
          <w:sz w:val="24"/>
          <w:szCs w:val="24"/>
        </w:rPr>
        <w:t xml:space="preserve"> </w:t>
      </w:r>
      <w:r w:rsidR="00C13901">
        <w:rPr>
          <w:rFonts w:ascii="Segoe UI" w:hAnsi="Segoe UI" w:cs="Segoe UI"/>
          <w:sz w:val="24"/>
          <w:szCs w:val="24"/>
        </w:rPr>
        <w:t xml:space="preserve">Paul begins an extensive ministry in </w:t>
      </w:r>
      <w:r w:rsidR="00C13901">
        <w:rPr>
          <w:rFonts w:ascii="Segoe UI" w:hAnsi="Segoe UI" w:cs="Segoe UI"/>
          <w:sz w:val="24"/>
          <w:szCs w:val="24"/>
        </w:rPr>
        <w:tab/>
        <w:t>.</w:t>
      </w:r>
      <w:r w:rsidR="005E0711">
        <w:rPr>
          <w:rFonts w:ascii="Segoe UI" w:hAnsi="Segoe UI" w:cs="Segoe UI"/>
          <w:sz w:val="24"/>
          <w:szCs w:val="24"/>
        </w:rPr>
        <w:br/>
      </w:r>
      <w:r w:rsidR="005E0711">
        <w:rPr>
          <w:rFonts w:ascii="Segoe UI" w:hAnsi="Segoe UI" w:cs="Segoe UI"/>
          <w:sz w:val="24"/>
          <w:szCs w:val="24"/>
        </w:rPr>
        <w:br/>
        <w:t>Some background on the city of Ephesus:</w:t>
      </w:r>
      <w:r w:rsidR="005E0711">
        <w:rPr>
          <w:rFonts w:ascii="Segoe UI" w:hAnsi="Segoe UI" w:cs="Segoe UI"/>
          <w:sz w:val="24"/>
          <w:szCs w:val="24"/>
        </w:rPr>
        <w:tab/>
        <w:t>!</w:t>
      </w:r>
      <w:r w:rsidR="005E0711">
        <w:rPr>
          <w:rFonts w:ascii="Segoe UI" w:hAnsi="Segoe UI" w:cs="Segoe UI"/>
          <w:sz w:val="24"/>
          <w:szCs w:val="24"/>
        </w:rPr>
        <w:br/>
      </w:r>
      <w:r w:rsidR="005E0711">
        <w:rPr>
          <w:rFonts w:ascii="Segoe UI" w:hAnsi="Segoe UI" w:cs="Segoe UI"/>
          <w:sz w:val="24"/>
          <w:szCs w:val="24"/>
        </w:rPr>
        <w:br/>
        <w:t xml:space="preserve">Known for the temple of </w:t>
      </w:r>
      <w:r w:rsidR="005E0711">
        <w:rPr>
          <w:rFonts w:ascii="Segoe UI" w:hAnsi="Segoe UI" w:cs="Segoe UI"/>
          <w:sz w:val="24"/>
          <w:szCs w:val="24"/>
        </w:rPr>
        <w:tab/>
        <w:t>.</w:t>
      </w:r>
      <w:r w:rsidR="005E0711">
        <w:rPr>
          <w:rFonts w:ascii="Segoe UI" w:hAnsi="Segoe UI" w:cs="Segoe UI"/>
          <w:sz w:val="24"/>
          <w:szCs w:val="24"/>
        </w:rPr>
        <w:br/>
      </w:r>
      <w:r w:rsidR="005E0711">
        <w:rPr>
          <w:rFonts w:ascii="Segoe UI" w:hAnsi="Segoe UI" w:cs="Segoe UI"/>
          <w:sz w:val="24"/>
          <w:szCs w:val="24"/>
        </w:rPr>
        <w:br/>
        <w:t xml:space="preserve">In Ephesus, Paul spends </w:t>
      </w:r>
      <w:r w:rsidR="005E0711">
        <w:rPr>
          <w:rFonts w:ascii="Segoe UI" w:hAnsi="Segoe UI" w:cs="Segoe UI"/>
          <w:sz w:val="24"/>
          <w:szCs w:val="24"/>
        </w:rPr>
        <w:tab/>
        <w:t>.</w:t>
      </w:r>
    </w:p>
    <w:p w14:paraId="738578AA" w14:textId="77777777" w:rsidR="005E0711" w:rsidRDefault="005E0711" w:rsidP="00C1390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0A7DD04" w14:textId="23584B12" w:rsidR="005E0711" w:rsidRDefault="005E0711" w:rsidP="00011AF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19:11-20 – In Ephesus, Paul performed extraordinary</w:t>
      </w:r>
      <w:r>
        <w:rPr>
          <w:rFonts w:ascii="Segoe UI" w:hAnsi="Segoe UI" w:cs="Segoe UI"/>
          <w:sz w:val="24"/>
          <w:szCs w:val="24"/>
        </w:rPr>
        <w:tab/>
        <w:t>.</w:t>
      </w:r>
      <w:r w:rsidR="00045BFE">
        <w:rPr>
          <w:rFonts w:ascii="Segoe UI" w:hAnsi="Segoe UI" w:cs="Segoe UI"/>
          <w:sz w:val="24"/>
          <w:szCs w:val="24"/>
        </w:rPr>
        <w:br/>
      </w:r>
      <w:r w:rsidR="00045BFE">
        <w:rPr>
          <w:rFonts w:ascii="Segoe UI" w:hAnsi="Segoe UI" w:cs="Segoe UI"/>
          <w:sz w:val="24"/>
          <w:szCs w:val="24"/>
        </w:rPr>
        <w:br/>
        <w:t xml:space="preserve">Due to the miracles and teaching of Paul, </w:t>
      </w:r>
      <w:r w:rsidR="00045BFE">
        <w:rPr>
          <w:rFonts w:ascii="Segoe UI" w:hAnsi="Segoe UI" w:cs="Segoe UI"/>
          <w:sz w:val="24"/>
          <w:szCs w:val="24"/>
        </w:rPr>
        <w:tab/>
        <w:t>!</w:t>
      </w:r>
      <w:r w:rsidR="00011AF0">
        <w:rPr>
          <w:rFonts w:ascii="Segoe UI" w:hAnsi="Segoe UI" w:cs="Segoe UI"/>
          <w:sz w:val="24"/>
          <w:szCs w:val="24"/>
        </w:rPr>
        <w:br/>
      </w:r>
      <w:r w:rsidR="00011AF0">
        <w:rPr>
          <w:rFonts w:ascii="Segoe UI" w:hAnsi="Segoe UI" w:cs="Segoe UI"/>
          <w:sz w:val="24"/>
          <w:szCs w:val="24"/>
        </w:rPr>
        <w:br/>
        <w:t xml:space="preserve">Many are throwing away idols and burning </w:t>
      </w:r>
      <w:r w:rsidR="00011AF0"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Pr="00011AF0">
        <w:rPr>
          <w:rFonts w:ascii="Segoe UI" w:hAnsi="Segoe UI" w:cs="Segoe UI"/>
          <w:b/>
          <w:bCs/>
          <w:sz w:val="24"/>
          <w:szCs w:val="24"/>
        </w:rPr>
        <w:t xml:space="preserve">19:20 -- Key verse: The word of the Lord was </w:t>
      </w:r>
      <w:r w:rsidRPr="00011AF0">
        <w:rPr>
          <w:rFonts w:ascii="Segoe UI" w:hAnsi="Segoe UI" w:cs="Segoe UI"/>
          <w:b/>
          <w:bCs/>
          <w:sz w:val="24"/>
          <w:szCs w:val="24"/>
        </w:rPr>
        <w:tab/>
        <w:t>.</w:t>
      </w:r>
      <w:r w:rsidR="008B0383">
        <w:rPr>
          <w:rFonts w:ascii="Segoe UI" w:hAnsi="Segoe UI" w:cs="Segoe UI"/>
          <w:sz w:val="24"/>
          <w:szCs w:val="24"/>
        </w:rPr>
        <w:br/>
        <w:t xml:space="preserve">  </w:t>
      </w:r>
      <w:r w:rsidR="008B0383" w:rsidRPr="008B0383">
        <w:rPr>
          <w:rFonts w:ascii="Segoe UI" w:hAnsi="Segoe UI" w:cs="Segoe UI"/>
          <w:b/>
          <w:bCs/>
          <w:sz w:val="24"/>
          <w:szCs w:val="24"/>
        </w:rPr>
        <w:t xml:space="preserve"> (This highlights the 3</w:t>
      </w:r>
      <w:r w:rsidR="008B0383" w:rsidRPr="008B0383">
        <w:rPr>
          <w:rFonts w:ascii="Segoe UI" w:hAnsi="Segoe UI" w:cs="Segoe UI"/>
          <w:b/>
          <w:bCs/>
          <w:sz w:val="24"/>
          <w:szCs w:val="24"/>
          <w:vertAlign w:val="superscript"/>
        </w:rPr>
        <w:t>rd</w:t>
      </w:r>
      <w:r w:rsidR="008B0383" w:rsidRPr="008B0383">
        <w:rPr>
          <w:rFonts w:ascii="Segoe UI" w:hAnsi="Segoe UI" w:cs="Segoe UI"/>
          <w:b/>
          <w:bCs/>
          <w:sz w:val="24"/>
          <w:szCs w:val="24"/>
        </w:rPr>
        <w:t xml:space="preserve"> section of the </w:t>
      </w:r>
      <w:r w:rsidR="00045BFE">
        <w:rPr>
          <w:rFonts w:ascii="Segoe UI" w:hAnsi="Segoe UI" w:cs="Segoe UI"/>
          <w:b/>
          <w:bCs/>
          <w:sz w:val="24"/>
          <w:szCs w:val="24"/>
        </w:rPr>
        <w:t>outline</w:t>
      </w:r>
      <w:r w:rsidR="008B0383" w:rsidRPr="008B0383">
        <w:rPr>
          <w:rFonts w:ascii="Segoe UI" w:hAnsi="Segoe UI" w:cs="Segoe UI"/>
          <w:b/>
          <w:bCs/>
          <w:sz w:val="24"/>
          <w:szCs w:val="24"/>
        </w:rPr>
        <w:t xml:space="preserve"> of Acts.)</w:t>
      </w:r>
    </w:p>
    <w:p w14:paraId="56FCB532" w14:textId="5EE7E829" w:rsidR="00011AF0" w:rsidRDefault="00F22E5E" w:rsidP="00011AF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19:21-</w:t>
      </w:r>
      <w:r w:rsidR="00011AF0">
        <w:rPr>
          <w:rFonts w:ascii="Segoe UI" w:hAnsi="Segoe UI" w:cs="Segoe UI"/>
          <w:sz w:val="24"/>
          <w:szCs w:val="24"/>
        </w:rPr>
        <w:t xml:space="preserve">41 – The riot in Ephesus concerning </w:t>
      </w:r>
      <w:r w:rsidR="00011AF0">
        <w:rPr>
          <w:rFonts w:ascii="Segoe UI" w:hAnsi="Segoe UI" w:cs="Segoe UI"/>
          <w:sz w:val="24"/>
          <w:szCs w:val="24"/>
        </w:rPr>
        <w:tab/>
        <w:t>.</w:t>
      </w:r>
      <w:r w:rsidR="00011AF0">
        <w:rPr>
          <w:rFonts w:ascii="Segoe UI" w:hAnsi="Segoe UI" w:cs="Segoe UI"/>
          <w:sz w:val="24"/>
          <w:szCs w:val="24"/>
        </w:rPr>
        <w:br/>
      </w:r>
      <w:r w:rsidR="00011AF0">
        <w:rPr>
          <w:rFonts w:ascii="Segoe UI" w:hAnsi="Segoe UI" w:cs="Segoe UI"/>
          <w:sz w:val="24"/>
          <w:szCs w:val="24"/>
        </w:rPr>
        <w:br/>
      </w:r>
      <w:r w:rsidR="00C511BB">
        <w:rPr>
          <w:rFonts w:ascii="Segoe UI" w:hAnsi="Segoe UI" w:cs="Segoe UI"/>
          <w:sz w:val="24"/>
          <w:szCs w:val="24"/>
        </w:rPr>
        <w:t>A r</w:t>
      </w:r>
      <w:r w:rsidR="00011AF0">
        <w:rPr>
          <w:rFonts w:ascii="Segoe UI" w:hAnsi="Segoe UI" w:cs="Segoe UI"/>
          <w:sz w:val="24"/>
          <w:szCs w:val="24"/>
        </w:rPr>
        <w:t xml:space="preserve">iot is started by Demetrius, a </w:t>
      </w:r>
      <w:r w:rsidR="00011AF0">
        <w:rPr>
          <w:rFonts w:ascii="Segoe UI" w:hAnsi="Segoe UI" w:cs="Segoe UI"/>
          <w:sz w:val="24"/>
          <w:szCs w:val="24"/>
        </w:rPr>
        <w:tab/>
        <w:t>.</w:t>
      </w:r>
      <w:r w:rsidR="00011AF0">
        <w:rPr>
          <w:rFonts w:ascii="Segoe UI" w:hAnsi="Segoe UI" w:cs="Segoe UI"/>
          <w:sz w:val="24"/>
          <w:szCs w:val="24"/>
        </w:rPr>
        <w:br/>
        <w:t xml:space="preserve">   It all has to do with </w:t>
      </w:r>
      <w:r w:rsidR="00011AF0">
        <w:rPr>
          <w:rFonts w:ascii="Segoe UI" w:hAnsi="Segoe UI" w:cs="Segoe UI"/>
          <w:sz w:val="24"/>
          <w:szCs w:val="24"/>
        </w:rPr>
        <w:tab/>
        <w:t>.</w:t>
      </w:r>
      <w:r w:rsidR="00784A3F">
        <w:rPr>
          <w:rFonts w:ascii="Segoe UI" w:hAnsi="Segoe UI" w:cs="Segoe UI"/>
          <w:sz w:val="24"/>
          <w:szCs w:val="24"/>
        </w:rPr>
        <w:br/>
      </w:r>
      <w:r w:rsidR="00784A3F">
        <w:rPr>
          <w:rFonts w:ascii="Segoe UI" w:hAnsi="Segoe UI" w:cs="Segoe UI"/>
          <w:sz w:val="24"/>
          <w:szCs w:val="24"/>
        </w:rPr>
        <w:br/>
        <w:t xml:space="preserve">Paul is restrained from helping Gaius and </w:t>
      </w:r>
      <w:r w:rsidR="00784A3F">
        <w:rPr>
          <w:rFonts w:ascii="Segoe UI" w:hAnsi="Segoe UI" w:cs="Segoe UI"/>
          <w:sz w:val="24"/>
          <w:szCs w:val="24"/>
        </w:rPr>
        <w:tab/>
        <w:t>.</w:t>
      </w:r>
      <w:r w:rsidR="00784A3F">
        <w:rPr>
          <w:rFonts w:ascii="Segoe UI" w:hAnsi="Segoe UI" w:cs="Segoe UI"/>
          <w:sz w:val="24"/>
          <w:szCs w:val="24"/>
        </w:rPr>
        <w:br/>
      </w:r>
      <w:r w:rsidR="00784A3F">
        <w:rPr>
          <w:rFonts w:ascii="Segoe UI" w:hAnsi="Segoe UI" w:cs="Segoe UI"/>
          <w:sz w:val="24"/>
          <w:szCs w:val="24"/>
        </w:rPr>
        <w:br/>
        <w:t xml:space="preserve">After the riot, it is assumed Paul was </w:t>
      </w:r>
      <w:r w:rsidR="00784A3F" w:rsidRPr="00012399">
        <w:rPr>
          <w:rFonts w:ascii="Segoe UI" w:hAnsi="Segoe UI" w:cs="Segoe UI"/>
          <w:i/>
          <w:iCs/>
          <w:sz w:val="24"/>
          <w:szCs w:val="24"/>
        </w:rPr>
        <w:t>asked</w:t>
      </w:r>
      <w:r w:rsidR="00784A3F">
        <w:rPr>
          <w:rFonts w:ascii="Segoe UI" w:hAnsi="Segoe UI" w:cs="Segoe UI"/>
          <w:sz w:val="24"/>
          <w:szCs w:val="24"/>
        </w:rPr>
        <w:t xml:space="preserve"> to leave</w:t>
      </w:r>
      <w:r w:rsidR="00784A3F">
        <w:rPr>
          <w:rFonts w:ascii="Segoe UI" w:hAnsi="Segoe UI" w:cs="Segoe UI"/>
          <w:sz w:val="24"/>
          <w:szCs w:val="24"/>
        </w:rPr>
        <w:tab/>
        <w:t>.</w:t>
      </w:r>
    </w:p>
    <w:p w14:paraId="4F24A739" w14:textId="77777777" w:rsidR="00287E3F" w:rsidRDefault="00287E3F" w:rsidP="00C1390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6B1C50D" w14:textId="77777777" w:rsidR="00784A3F" w:rsidRDefault="00784A3F" w:rsidP="00C1390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AF0"/>
    <w:rsid w:val="00011F5A"/>
    <w:rsid w:val="00012399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BFE"/>
    <w:rsid w:val="00045C98"/>
    <w:rsid w:val="00046672"/>
    <w:rsid w:val="00050E31"/>
    <w:rsid w:val="0006578A"/>
    <w:rsid w:val="00067162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24CB"/>
    <w:rsid w:val="000C4B91"/>
    <w:rsid w:val="000C50CD"/>
    <w:rsid w:val="000C5362"/>
    <w:rsid w:val="000C67A2"/>
    <w:rsid w:val="000C6E64"/>
    <w:rsid w:val="000D2BAF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31B0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1373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87E3F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13940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975AA"/>
    <w:rsid w:val="004A1DDC"/>
    <w:rsid w:val="004B140F"/>
    <w:rsid w:val="004B4ADA"/>
    <w:rsid w:val="004C0CB4"/>
    <w:rsid w:val="004C0D9D"/>
    <w:rsid w:val="004C527D"/>
    <w:rsid w:val="004C5728"/>
    <w:rsid w:val="004C652A"/>
    <w:rsid w:val="004D2BB4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65017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0711"/>
    <w:rsid w:val="005E110B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1704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33665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34E5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D7A9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4A3F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B1B"/>
    <w:rsid w:val="007C5D47"/>
    <w:rsid w:val="007C6F19"/>
    <w:rsid w:val="007C759A"/>
    <w:rsid w:val="007D00E9"/>
    <w:rsid w:val="007D4436"/>
    <w:rsid w:val="007D73AF"/>
    <w:rsid w:val="007D74A4"/>
    <w:rsid w:val="007E3515"/>
    <w:rsid w:val="007E532F"/>
    <w:rsid w:val="007E668E"/>
    <w:rsid w:val="007E7448"/>
    <w:rsid w:val="007F6199"/>
    <w:rsid w:val="00801729"/>
    <w:rsid w:val="008069D6"/>
    <w:rsid w:val="00807A8C"/>
    <w:rsid w:val="00807DB0"/>
    <w:rsid w:val="00814E1F"/>
    <w:rsid w:val="00821533"/>
    <w:rsid w:val="0082305B"/>
    <w:rsid w:val="00823A6A"/>
    <w:rsid w:val="00823E73"/>
    <w:rsid w:val="00825B9B"/>
    <w:rsid w:val="00826743"/>
    <w:rsid w:val="00827E5B"/>
    <w:rsid w:val="00831453"/>
    <w:rsid w:val="00832504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2B36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A7A2A"/>
    <w:rsid w:val="008B0383"/>
    <w:rsid w:val="008B3DFD"/>
    <w:rsid w:val="008B5CEB"/>
    <w:rsid w:val="008C032B"/>
    <w:rsid w:val="008C1862"/>
    <w:rsid w:val="008C3213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209F"/>
    <w:rsid w:val="00A34111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E65CB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13901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511BB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27EB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9E1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06C1"/>
    <w:rsid w:val="00CF13C8"/>
    <w:rsid w:val="00CF2A28"/>
    <w:rsid w:val="00CF3205"/>
    <w:rsid w:val="00CF3770"/>
    <w:rsid w:val="00CF4A41"/>
    <w:rsid w:val="00CF6AAA"/>
    <w:rsid w:val="00D00A09"/>
    <w:rsid w:val="00D02770"/>
    <w:rsid w:val="00D061B7"/>
    <w:rsid w:val="00D06E21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0D14"/>
    <w:rsid w:val="00E0323C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464D0"/>
    <w:rsid w:val="00E50090"/>
    <w:rsid w:val="00E51559"/>
    <w:rsid w:val="00E5597B"/>
    <w:rsid w:val="00E567FD"/>
    <w:rsid w:val="00E604A5"/>
    <w:rsid w:val="00E6406D"/>
    <w:rsid w:val="00E7175D"/>
    <w:rsid w:val="00E727C3"/>
    <w:rsid w:val="00E7322C"/>
    <w:rsid w:val="00E73AF9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22E5E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251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2C88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7</cp:revision>
  <cp:lastPrinted>2025-03-17T17:59:00Z</cp:lastPrinted>
  <dcterms:created xsi:type="dcterms:W3CDTF">2025-03-14T22:14:00Z</dcterms:created>
  <dcterms:modified xsi:type="dcterms:W3CDTF">2026-09-25T20:30:00Z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