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02F82039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436931">
        <w:rPr>
          <w:rFonts w:ascii="Segoe UI" w:hAnsi="Segoe UI" w:cs="Segoe UI"/>
          <w:b/>
          <w:bCs/>
          <w:sz w:val="28"/>
          <w:szCs w:val="28"/>
        </w:rPr>
        <w:t>6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8DB340A" w14:textId="4CDBC09D" w:rsidR="008A65A6" w:rsidRDefault="005717C3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436931">
        <w:rPr>
          <w:rFonts w:ascii="Segoe UI" w:hAnsi="Segoe UI" w:cs="Segoe UI"/>
          <w:sz w:val="24"/>
          <w:szCs w:val="24"/>
        </w:rPr>
        <w:t>6</w:t>
      </w:r>
      <w:r w:rsidR="00876D77">
        <w:rPr>
          <w:rFonts w:ascii="Segoe UI" w:hAnsi="Segoe UI" w:cs="Segoe UI"/>
          <w:sz w:val="24"/>
          <w:szCs w:val="24"/>
        </w:rPr>
        <w:t>:1</w:t>
      </w:r>
      <w:r w:rsidR="00436931">
        <w:rPr>
          <w:rFonts w:ascii="Segoe UI" w:hAnsi="Segoe UI" w:cs="Segoe UI"/>
          <w:sz w:val="24"/>
          <w:szCs w:val="24"/>
        </w:rPr>
        <w:t>-</w:t>
      </w:r>
      <w:r w:rsidR="00023647">
        <w:rPr>
          <w:rFonts w:ascii="Segoe UI" w:hAnsi="Segoe UI" w:cs="Segoe UI"/>
          <w:sz w:val="24"/>
          <w:szCs w:val="24"/>
        </w:rPr>
        <w:t>9</w:t>
      </w:r>
      <w:r w:rsidR="003D409D">
        <w:rPr>
          <w:rFonts w:ascii="Segoe UI" w:hAnsi="Segoe UI" w:cs="Segoe UI"/>
          <w:sz w:val="24"/>
          <w:szCs w:val="24"/>
        </w:rPr>
        <w:t xml:space="preserve"> – A parable on </w:t>
      </w:r>
      <w:r w:rsidR="00026CB0">
        <w:rPr>
          <w:rFonts w:ascii="Segoe UI" w:hAnsi="Segoe UI" w:cs="Segoe UI"/>
          <w:sz w:val="24"/>
          <w:szCs w:val="24"/>
        </w:rPr>
        <w:t>forgiveness</w:t>
      </w:r>
      <w:r w:rsidR="003D409D">
        <w:rPr>
          <w:rFonts w:ascii="Segoe UI" w:hAnsi="Segoe UI" w:cs="Segoe UI"/>
          <w:sz w:val="24"/>
          <w:szCs w:val="24"/>
        </w:rPr>
        <w:t xml:space="preserve">: the </w:t>
      </w:r>
      <w:r w:rsidR="003D409D">
        <w:rPr>
          <w:rFonts w:ascii="Segoe UI" w:hAnsi="Segoe UI" w:cs="Segoe UI"/>
          <w:sz w:val="24"/>
          <w:szCs w:val="24"/>
        </w:rPr>
        <w:tab/>
        <w:t>.</w:t>
      </w:r>
      <w:r w:rsidR="003D409D">
        <w:rPr>
          <w:rFonts w:ascii="Segoe UI" w:hAnsi="Segoe UI" w:cs="Segoe UI"/>
          <w:sz w:val="24"/>
          <w:szCs w:val="24"/>
        </w:rPr>
        <w:br/>
        <w:t xml:space="preserve">The </w:t>
      </w:r>
      <w:r w:rsidR="009523F6">
        <w:rPr>
          <w:rFonts w:ascii="Segoe UI" w:hAnsi="Segoe UI" w:cs="Segoe UI"/>
          <w:sz w:val="24"/>
          <w:szCs w:val="24"/>
        </w:rPr>
        <w:t>manager</w:t>
      </w:r>
      <w:r w:rsidR="003D409D">
        <w:rPr>
          <w:rFonts w:ascii="Segoe UI" w:hAnsi="Segoe UI" w:cs="Segoe UI"/>
          <w:sz w:val="24"/>
          <w:szCs w:val="24"/>
        </w:rPr>
        <w:t xml:space="preserve"> does what he can to </w:t>
      </w:r>
      <w:r w:rsidR="003D409D">
        <w:rPr>
          <w:rFonts w:ascii="Segoe UI" w:hAnsi="Segoe UI" w:cs="Segoe UI"/>
          <w:sz w:val="24"/>
          <w:szCs w:val="24"/>
        </w:rPr>
        <w:tab/>
        <w:t>.</w:t>
      </w:r>
      <w:r w:rsidR="003D409D">
        <w:rPr>
          <w:rFonts w:ascii="Segoe UI" w:hAnsi="Segoe UI" w:cs="Segoe UI"/>
          <w:sz w:val="24"/>
          <w:szCs w:val="24"/>
        </w:rPr>
        <w:br/>
        <w:t xml:space="preserve">The </w:t>
      </w:r>
      <w:r w:rsidR="009523F6">
        <w:rPr>
          <w:rFonts w:ascii="Segoe UI" w:hAnsi="Segoe UI" w:cs="Segoe UI"/>
          <w:sz w:val="24"/>
          <w:szCs w:val="24"/>
        </w:rPr>
        <w:t>manager</w:t>
      </w:r>
      <w:r w:rsidR="003D409D">
        <w:rPr>
          <w:rFonts w:ascii="Segoe UI" w:hAnsi="Segoe UI" w:cs="Segoe UI"/>
          <w:sz w:val="24"/>
          <w:szCs w:val="24"/>
        </w:rPr>
        <w:t xml:space="preserve"> </w:t>
      </w:r>
      <w:r w:rsidR="009523F6">
        <w:rPr>
          <w:rFonts w:ascii="Segoe UI" w:hAnsi="Segoe UI" w:cs="Segoe UI"/>
          <w:sz w:val="24"/>
          <w:szCs w:val="24"/>
        </w:rPr>
        <w:t>was</w:t>
      </w:r>
      <w:r w:rsidR="003D409D">
        <w:rPr>
          <w:rFonts w:ascii="Segoe UI" w:hAnsi="Segoe UI" w:cs="Segoe UI"/>
          <w:sz w:val="24"/>
          <w:szCs w:val="24"/>
        </w:rPr>
        <w:t xml:space="preserve"> shrewd because he </w:t>
      </w:r>
      <w:r w:rsidR="009523F6">
        <w:rPr>
          <w:rFonts w:ascii="Segoe UI" w:hAnsi="Segoe UI" w:cs="Segoe UI"/>
          <w:sz w:val="24"/>
          <w:szCs w:val="24"/>
        </w:rPr>
        <w:t>offered</w:t>
      </w:r>
      <w:r w:rsidR="003D409D">
        <w:rPr>
          <w:rFonts w:ascii="Segoe UI" w:hAnsi="Segoe UI" w:cs="Segoe UI"/>
          <w:sz w:val="24"/>
          <w:szCs w:val="24"/>
        </w:rPr>
        <w:tab/>
        <w:t>.</w:t>
      </w:r>
    </w:p>
    <w:p w14:paraId="57E72C83" w14:textId="77777777" w:rsidR="00430F8A" w:rsidRDefault="00430F8A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D9B512E" w14:textId="77777777" w:rsidR="00430F8A" w:rsidRDefault="00430F8A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2C6C0FA" w14:textId="0B36A7B6" w:rsidR="00876D77" w:rsidRDefault="008A65A6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16:10-13 – </w:t>
      </w:r>
      <w:r w:rsidR="00023647">
        <w:rPr>
          <w:rFonts w:ascii="Segoe UI" w:hAnsi="Segoe UI" w:cs="Segoe UI"/>
          <w:sz w:val="24"/>
          <w:szCs w:val="24"/>
        </w:rPr>
        <w:t xml:space="preserve">We </w:t>
      </w:r>
      <w:r w:rsidR="00430F8A">
        <w:rPr>
          <w:rFonts w:ascii="Segoe UI" w:hAnsi="Segoe UI" w:cs="Segoe UI"/>
          <w:sz w:val="24"/>
          <w:szCs w:val="24"/>
        </w:rPr>
        <w:t>can’t have</w:t>
      </w:r>
      <w:r w:rsidR="00023647">
        <w:rPr>
          <w:rFonts w:ascii="Segoe UI" w:hAnsi="Segoe UI" w:cs="Segoe UI"/>
          <w:sz w:val="24"/>
          <w:szCs w:val="24"/>
        </w:rPr>
        <w:t xml:space="preserve"> t</w:t>
      </w:r>
      <w:r w:rsidR="003D409D">
        <w:rPr>
          <w:rFonts w:ascii="Segoe UI" w:hAnsi="Segoe UI" w:cs="Segoe UI"/>
          <w:sz w:val="24"/>
          <w:szCs w:val="24"/>
        </w:rPr>
        <w:t>wo masters:</w:t>
      </w:r>
      <w:r w:rsidR="00430F8A">
        <w:rPr>
          <w:rFonts w:ascii="Segoe UI" w:hAnsi="Segoe UI" w:cs="Segoe UI"/>
          <w:sz w:val="24"/>
          <w:szCs w:val="24"/>
        </w:rPr>
        <w:t xml:space="preserve"> we either invest in the world or we invest in </w:t>
      </w:r>
      <w:r w:rsidR="00CA1082">
        <w:rPr>
          <w:rFonts w:ascii="Segoe UI" w:hAnsi="Segoe UI" w:cs="Segoe UI"/>
          <w:sz w:val="24"/>
          <w:szCs w:val="24"/>
        </w:rPr>
        <w:t xml:space="preserve">the </w:t>
      </w:r>
      <w:r w:rsidR="00430F8A">
        <w:rPr>
          <w:rFonts w:ascii="Segoe UI" w:hAnsi="Segoe UI" w:cs="Segoe UI"/>
          <w:sz w:val="24"/>
          <w:szCs w:val="24"/>
        </w:rPr>
        <w:tab/>
        <w:t>.</w:t>
      </w:r>
    </w:p>
    <w:p w14:paraId="6CA1D6F3" w14:textId="77777777" w:rsidR="00430F8A" w:rsidRDefault="00430F8A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6476949" w14:textId="77777777" w:rsidR="00430F8A" w:rsidRDefault="00430F8A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081F35A" w14:textId="35A5FAB9" w:rsidR="00CA1082" w:rsidRDefault="00C6151B" w:rsidP="00CA1082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16:14-1</w:t>
      </w:r>
      <w:r w:rsidR="00430F8A">
        <w:rPr>
          <w:rFonts w:ascii="Segoe UI" w:hAnsi="Segoe UI" w:cs="Segoe UI"/>
          <w:sz w:val="24"/>
          <w:szCs w:val="24"/>
        </w:rPr>
        <w:t>7</w:t>
      </w:r>
      <w:r>
        <w:rPr>
          <w:rFonts w:ascii="Segoe UI" w:hAnsi="Segoe UI" w:cs="Segoe UI"/>
          <w:sz w:val="24"/>
          <w:szCs w:val="24"/>
        </w:rPr>
        <w:t xml:space="preserve"> – Key: the Pharisees were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>They were scoffing at Jesus’ teaching</w:t>
      </w:r>
      <w:r w:rsidR="00CA1082">
        <w:rPr>
          <w:rFonts w:ascii="Segoe UI" w:hAnsi="Segoe UI" w:cs="Segoe UI"/>
          <w:sz w:val="24"/>
          <w:szCs w:val="24"/>
        </w:rPr>
        <w:t xml:space="preserve"> about money, </w:t>
      </w:r>
      <w:r>
        <w:rPr>
          <w:rFonts w:ascii="Segoe UI" w:hAnsi="Segoe UI" w:cs="Segoe UI"/>
          <w:sz w:val="24"/>
          <w:szCs w:val="24"/>
        </w:rPr>
        <w:t>making the</w:t>
      </w:r>
      <w:r w:rsidR="00CA1082">
        <w:rPr>
          <w:rFonts w:ascii="Segoe UI" w:hAnsi="Segoe UI" w:cs="Segoe UI"/>
          <w:sz w:val="24"/>
          <w:szCs w:val="24"/>
        </w:rPr>
        <w:t xml:space="preserve">m a </w:t>
      </w:r>
      <w:r w:rsidR="00D76291">
        <w:rPr>
          <w:rFonts w:ascii="Segoe UI" w:hAnsi="Segoe UI" w:cs="Segoe UI"/>
          <w:sz w:val="24"/>
          <w:szCs w:val="24"/>
        </w:rPr>
        <w:t>spiritual _</w:t>
      </w:r>
      <w:r w:rsidR="00CA1082">
        <w:rPr>
          <w:rFonts w:ascii="Segoe UI" w:hAnsi="Segoe UI" w:cs="Segoe UI"/>
          <w:sz w:val="24"/>
          <w:szCs w:val="24"/>
        </w:rPr>
        <w:t>___________________________________________.</w:t>
      </w:r>
    </w:p>
    <w:p w14:paraId="00BCA979" w14:textId="77777777" w:rsidR="00CA1082" w:rsidRDefault="00CA1082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9B98600" w14:textId="6F96A173" w:rsidR="00C6151B" w:rsidRDefault="00CA1082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16:</w:t>
      </w:r>
      <w:r w:rsidR="00C6151B">
        <w:rPr>
          <w:rFonts w:ascii="Segoe UI" w:hAnsi="Segoe UI" w:cs="Segoe UI"/>
          <w:sz w:val="24"/>
          <w:szCs w:val="24"/>
        </w:rPr>
        <w:t xml:space="preserve">18 – </w:t>
      </w:r>
      <w:r w:rsidR="00430F8A">
        <w:rPr>
          <w:rFonts w:ascii="Segoe UI" w:hAnsi="Segoe UI" w:cs="Segoe UI"/>
          <w:sz w:val="24"/>
          <w:szCs w:val="24"/>
        </w:rPr>
        <w:t>A rebuke of t</w:t>
      </w:r>
      <w:r w:rsidR="00C6151B">
        <w:rPr>
          <w:rFonts w:ascii="Segoe UI" w:hAnsi="Segoe UI" w:cs="Segoe UI"/>
          <w:sz w:val="24"/>
          <w:szCs w:val="24"/>
        </w:rPr>
        <w:t>he Pharisees</w:t>
      </w:r>
      <w:r w:rsidR="00430F8A">
        <w:rPr>
          <w:rFonts w:ascii="Segoe UI" w:hAnsi="Segoe UI" w:cs="Segoe UI"/>
          <w:sz w:val="24"/>
          <w:szCs w:val="24"/>
        </w:rPr>
        <w:t xml:space="preserve"> concerning</w:t>
      </w:r>
      <w:r w:rsidR="00C6151B">
        <w:rPr>
          <w:rFonts w:ascii="Segoe UI" w:hAnsi="Segoe UI" w:cs="Segoe UI"/>
          <w:sz w:val="24"/>
          <w:szCs w:val="24"/>
        </w:rPr>
        <w:t xml:space="preserve"> </w:t>
      </w:r>
      <w:r w:rsidR="00C6151B">
        <w:rPr>
          <w:rFonts w:ascii="Segoe UI" w:hAnsi="Segoe UI" w:cs="Segoe UI"/>
          <w:sz w:val="24"/>
          <w:szCs w:val="24"/>
        </w:rPr>
        <w:tab/>
        <w:t>.</w:t>
      </w:r>
    </w:p>
    <w:p w14:paraId="3DFFCCBD" w14:textId="77777777" w:rsidR="00430F8A" w:rsidRDefault="00430F8A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F9F2FF9" w14:textId="3CA7BBC4" w:rsidR="00C6151B" w:rsidRDefault="00C6151B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16:19-31 – The parable of the rich man and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>Another lesson on the entrapment of riches and</w:t>
      </w:r>
      <w:r>
        <w:rPr>
          <w:rFonts w:ascii="Segoe UI" w:hAnsi="Segoe UI" w:cs="Segoe UI"/>
          <w:sz w:val="24"/>
          <w:szCs w:val="24"/>
        </w:rPr>
        <w:tab/>
        <w:t>.</w:t>
      </w:r>
      <w:r w:rsidR="002C43C1">
        <w:rPr>
          <w:rFonts w:ascii="Segoe UI" w:hAnsi="Segoe UI" w:cs="Segoe UI"/>
          <w:sz w:val="24"/>
          <w:szCs w:val="24"/>
        </w:rPr>
        <w:br/>
        <w:t xml:space="preserve">Earthly wealth does nothing for </w:t>
      </w:r>
      <w:r w:rsidR="00132E4C">
        <w:rPr>
          <w:rFonts w:ascii="Segoe UI" w:hAnsi="Segoe UI" w:cs="Segoe UI"/>
          <w:sz w:val="24"/>
          <w:szCs w:val="24"/>
        </w:rPr>
        <w:t>us</w:t>
      </w:r>
      <w:r w:rsidR="002C43C1">
        <w:rPr>
          <w:rFonts w:ascii="Segoe UI" w:hAnsi="Segoe UI" w:cs="Segoe UI"/>
          <w:sz w:val="24"/>
          <w:szCs w:val="24"/>
        </w:rPr>
        <w:t xml:space="preserve"> in </w:t>
      </w:r>
      <w:r w:rsidR="002C43C1">
        <w:rPr>
          <w:rFonts w:ascii="Segoe UI" w:hAnsi="Segoe UI" w:cs="Segoe UI"/>
          <w:sz w:val="24"/>
          <w:szCs w:val="24"/>
        </w:rPr>
        <w:tab/>
        <w:t>.</w:t>
      </w:r>
      <w:r w:rsidR="002C43C1">
        <w:rPr>
          <w:rFonts w:ascii="Segoe UI" w:hAnsi="Segoe UI" w:cs="Segoe UI"/>
          <w:sz w:val="24"/>
          <w:szCs w:val="24"/>
        </w:rPr>
        <w:br/>
        <w:t xml:space="preserve">Scariest words: “…there is a </w:t>
      </w:r>
      <w:r w:rsidR="002C43C1">
        <w:rPr>
          <w:rFonts w:ascii="Segoe UI" w:hAnsi="Segoe UI" w:cs="Segoe UI"/>
          <w:sz w:val="24"/>
          <w:szCs w:val="24"/>
        </w:rPr>
        <w:tab/>
        <w:t>.”</w:t>
      </w:r>
      <w:r w:rsidR="002C43C1">
        <w:rPr>
          <w:rFonts w:ascii="Segoe UI" w:hAnsi="Segoe UI" w:cs="Segoe UI"/>
          <w:sz w:val="24"/>
          <w:szCs w:val="24"/>
        </w:rPr>
        <w:br/>
        <w:t>The key lesson in chapter 16: “</w:t>
      </w:r>
      <w:r w:rsidR="002C43C1">
        <w:rPr>
          <w:rFonts w:ascii="Segoe UI" w:hAnsi="Segoe UI" w:cs="Segoe UI"/>
          <w:sz w:val="24"/>
          <w:szCs w:val="24"/>
        </w:rPr>
        <w:tab/>
        <w:t>.” (v. 3</w:t>
      </w:r>
      <w:r w:rsidR="00243A26">
        <w:rPr>
          <w:rFonts w:ascii="Segoe UI" w:hAnsi="Segoe UI" w:cs="Segoe UI"/>
          <w:sz w:val="24"/>
          <w:szCs w:val="24"/>
        </w:rPr>
        <w:t>0</w:t>
      </w:r>
      <w:r w:rsidR="002C43C1">
        <w:rPr>
          <w:rFonts w:ascii="Segoe UI" w:hAnsi="Segoe UI" w:cs="Segoe UI"/>
          <w:sz w:val="24"/>
          <w:szCs w:val="24"/>
        </w:rPr>
        <w:t>)</w:t>
      </w:r>
    </w:p>
    <w:p w14:paraId="0A4E0111" w14:textId="77777777" w:rsidR="00436931" w:rsidRPr="00043AD0" w:rsidRDefault="00436931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7519B230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3647"/>
    <w:rsid w:val="00025B52"/>
    <w:rsid w:val="00026CB0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2E4C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17ED"/>
    <w:rsid w:val="001D4920"/>
    <w:rsid w:val="001D603F"/>
    <w:rsid w:val="001E4A4E"/>
    <w:rsid w:val="00205D78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A26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43C1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409D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0F8A"/>
    <w:rsid w:val="00431DCC"/>
    <w:rsid w:val="00433024"/>
    <w:rsid w:val="004345FE"/>
    <w:rsid w:val="00434FB4"/>
    <w:rsid w:val="0043614A"/>
    <w:rsid w:val="00436931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CB4"/>
    <w:rsid w:val="004C527D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1737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776D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4F4A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76D77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5A6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23F6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2521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0F9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151B"/>
    <w:rsid w:val="00C63BB8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082"/>
    <w:rsid w:val="00CA159B"/>
    <w:rsid w:val="00CA4900"/>
    <w:rsid w:val="00CA7C0D"/>
    <w:rsid w:val="00CB213C"/>
    <w:rsid w:val="00CB3C02"/>
    <w:rsid w:val="00CB45FE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291"/>
    <w:rsid w:val="00D76318"/>
    <w:rsid w:val="00D779FE"/>
    <w:rsid w:val="00D80F39"/>
    <w:rsid w:val="00D822B4"/>
    <w:rsid w:val="00D91825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2FD9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132</Words>
  <Characters>559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10</cp:revision>
  <cp:lastPrinted>2026-07-25T00:39:00Z</cp:lastPrinted>
  <dcterms:created xsi:type="dcterms:W3CDTF">2025-02-22T15:01:00Z</dcterms:created>
  <dcterms:modified xsi:type="dcterms:W3CDTF">2026-07-26T00:40:00Z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