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3B300AD2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FC3EAB">
        <w:rPr>
          <w:rFonts w:ascii="Segoe UI" w:hAnsi="Segoe UI" w:cs="Segoe UI"/>
          <w:b/>
          <w:bCs/>
          <w:sz w:val="28"/>
          <w:szCs w:val="28"/>
        </w:rPr>
        <w:t>3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2F390967" w14:textId="539B9500" w:rsidR="009A0897" w:rsidRDefault="00FC3EAB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</w:t>
      </w:r>
      <w:r w:rsidR="00AA3D23">
        <w:rPr>
          <w:rFonts w:ascii="Segoe UI" w:hAnsi="Segoe UI" w:cs="Segoe UI"/>
          <w:sz w:val="24"/>
          <w:szCs w:val="24"/>
        </w:rPr>
        <w:t>:1-</w:t>
      </w:r>
      <w:r>
        <w:rPr>
          <w:rFonts w:ascii="Segoe UI" w:hAnsi="Segoe UI" w:cs="Segoe UI"/>
          <w:sz w:val="24"/>
          <w:szCs w:val="24"/>
        </w:rPr>
        <w:t xml:space="preserve">20 – The ministry of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John preaches a baptism of 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John the Baptist fulfills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</w:r>
      <w:r w:rsidR="00184B57">
        <w:rPr>
          <w:rFonts w:ascii="Segoe UI" w:hAnsi="Segoe UI" w:cs="Segoe UI"/>
          <w:sz w:val="24"/>
          <w:szCs w:val="24"/>
        </w:rPr>
        <w:t xml:space="preserve">John’s call for </w:t>
      </w:r>
      <w:r w:rsidR="00A72554">
        <w:rPr>
          <w:rFonts w:ascii="Segoe UI" w:hAnsi="Segoe UI" w:cs="Segoe UI"/>
          <w:sz w:val="24"/>
          <w:szCs w:val="24"/>
        </w:rPr>
        <w:t xml:space="preserve">repentance is for </w:t>
      </w:r>
      <w:r w:rsidR="00A72554">
        <w:rPr>
          <w:rFonts w:ascii="Segoe UI" w:hAnsi="Segoe UI" w:cs="Segoe UI"/>
          <w:sz w:val="24"/>
          <w:szCs w:val="24"/>
        </w:rPr>
        <w:tab/>
      </w:r>
      <w:r w:rsidR="00A72554">
        <w:rPr>
          <w:rFonts w:ascii="Segoe UI" w:hAnsi="Segoe UI" w:cs="Segoe UI"/>
          <w:sz w:val="24"/>
          <w:szCs w:val="24"/>
        </w:rPr>
        <w:br/>
        <w:t xml:space="preserve">  </w:t>
      </w:r>
      <w:r w:rsidR="00684A45">
        <w:rPr>
          <w:rFonts w:ascii="Segoe UI" w:hAnsi="Segoe UI" w:cs="Segoe UI"/>
          <w:sz w:val="24"/>
          <w:szCs w:val="24"/>
        </w:rPr>
        <w:t xml:space="preserve">  and </w:t>
      </w:r>
      <w:r w:rsidR="00A72554">
        <w:rPr>
          <w:rFonts w:ascii="Segoe UI" w:hAnsi="Segoe UI" w:cs="Segoe UI"/>
          <w:sz w:val="24"/>
          <w:szCs w:val="24"/>
        </w:rPr>
        <w:t>________________________________________!</w:t>
      </w:r>
      <w:r w:rsidR="00A72554">
        <w:rPr>
          <w:rFonts w:ascii="Segoe UI" w:hAnsi="Segoe UI" w:cs="Segoe UI"/>
          <w:sz w:val="24"/>
          <w:szCs w:val="24"/>
        </w:rPr>
        <w:br/>
        <w:t xml:space="preserve">  Note: nothing about the Law, sacrifices, or </w:t>
      </w:r>
      <w:r w:rsidR="00A72554">
        <w:rPr>
          <w:rFonts w:ascii="Segoe UI" w:hAnsi="Segoe UI" w:cs="Segoe UI"/>
          <w:sz w:val="24"/>
          <w:szCs w:val="24"/>
        </w:rPr>
        <w:tab/>
        <w:t>.</w:t>
      </w:r>
      <w:r w:rsidR="00A72554">
        <w:rPr>
          <w:rFonts w:ascii="Segoe UI" w:hAnsi="Segoe UI" w:cs="Segoe UI"/>
          <w:sz w:val="24"/>
          <w:szCs w:val="24"/>
        </w:rPr>
        <w:br/>
      </w:r>
      <w:r w:rsidR="00A72554">
        <w:rPr>
          <w:rFonts w:ascii="Segoe UI" w:hAnsi="Segoe UI" w:cs="Segoe UI"/>
          <w:sz w:val="24"/>
          <w:szCs w:val="24"/>
        </w:rPr>
        <w:br/>
        <w:t>John prophesies One will come to baptize w/</w:t>
      </w:r>
      <w:r w:rsidR="00A72554">
        <w:rPr>
          <w:rFonts w:ascii="Segoe UI" w:hAnsi="Segoe UI" w:cs="Segoe UI"/>
          <w:sz w:val="24"/>
          <w:szCs w:val="24"/>
        </w:rPr>
        <w:tab/>
        <w:t>.</w:t>
      </w:r>
      <w:r w:rsidR="00A72554">
        <w:rPr>
          <w:rFonts w:ascii="Segoe UI" w:hAnsi="Segoe UI" w:cs="Segoe UI"/>
          <w:sz w:val="24"/>
          <w:szCs w:val="24"/>
        </w:rPr>
        <w:br/>
      </w:r>
      <w:r w:rsidR="00A72554">
        <w:rPr>
          <w:rFonts w:ascii="Segoe UI" w:hAnsi="Segoe UI" w:cs="Segoe UI"/>
          <w:sz w:val="24"/>
          <w:szCs w:val="24"/>
        </w:rPr>
        <w:br/>
        <w:t>John is recorded to be preaching “</w:t>
      </w:r>
      <w:r w:rsidR="00A72554">
        <w:rPr>
          <w:rFonts w:ascii="Segoe UI" w:hAnsi="Segoe UI" w:cs="Segoe UI"/>
          <w:sz w:val="24"/>
          <w:szCs w:val="24"/>
        </w:rPr>
        <w:tab/>
        <w:t>.”</w:t>
      </w:r>
      <w:r w:rsidR="009A0897">
        <w:rPr>
          <w:rFonts w:ascii="Segoe UI" w:hAnsi="Segoe UI" w:cs="Segoe UI"/>
          <w:sz w:val="24"/>
          <w:szCs w:val="24"/>
        </w:rPr>
        <w:br/>
      </w:r>
      <w:r w:rsidR="009A0897">
        <w:rPr>
          <w:rFonts w:ascii="Segoe UI" w:hAnsi="Segoe UI" w:cs="Segoe UI"/>
          <w:sz w:val="24"/>
          <w:szCs w:val="24"/>
        </w:rPr>
        <w:br/>
        <w:t>John is imprisoned and later executed by</w:t>
      </w:r>
      <w:r w:rsidR="009A0897">
        <w:rPr>
          <w:rFonts w:ascii="Segoe UI" w:hAnsi="Segoe UI" w:cs="Segoe UI"/>
          <w:sz w:val="24"/>
          <w:szCs w:val="24"/>
        </w:rPr>
        <w:tab/>
        <w:t>.</w:t>
      </w:r>
    </w:p>
    <w:p w14:paraId="0916FFE6" w14:textId="77777777" w:rsidR="009A0897" w:rsidRDefault="009A0897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F50DA39" w14:textId="77777777" w:rsidR="009A0897" w:rsidRDefault="009A0897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3:21-22 – Before John is imprisoned, he baptizes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When Jesus is baptized, He is empowered by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2DD2D786" w14:textId="77777777" w:rsidR="009A0897" w:rsidRDefault="009A0897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A495A79" w14:textId="77EA1F68" w:rsidR="0068442A" w:rsidRDefault="009A0897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3:23-38 – The genealogy of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Both Joseph and Mary are direct descendants of </w:t>
      </w:r>
      <w:r>
        <w:rPr>
          <w:rFonts w:ascii="Segoe UI" w:hAnsi="Segoe UI" w:cs="Segoe UI"/>
          <w:sz w:val="24"/>
          <w:szCs w:val="24"/>
        </w:rPr>
        <w:tab/>
        <w:t>.</w:t>
      </w:r>
      <w:r w:rsidR="00A72554">
        <w:rPr>
          <w:rFonts w:ascii="Segoe UI" w:hAnsi="Segoe UI" w:cs="Segoe UI"/>
          <w:sz w:val="24"/>
          <w:szCs w:val="24"/>
        </w:rPr>
        <w:br/>
      </w:r>
      <w:r w:rsidR="00A72554">
        <w:rPr>
          <w:rFonts w:ascii="Segoe UI" w:hAnsi="Segoe UI" w:cs="Segoe UI"/>
          <w:sz w:val="24"/>
          <w:szCs w:val="24"/>
        </w:rPr>
        <w:br/>
      </w: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84B57"/>
    <w:rsid w:val="00192F2E"/>
    <w:rsid w:val="001A15BE"/>
    <w:rsid w:val="001B4260"/>
    <w:rsid w:val="001B68A6"/>
    <w:rsid w:val="001C22D6"/>
    <w:rsid w:val="001D603F"/>
    <w:rsid w:val="001E4A4E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84A45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57D19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3C02"/>
    <w:rsid w:val="00CB7183"/>
    <w:rsid w:val="00CB7493"/>
    <w:rsid w:val="00CC3AA9"/>
    <w:rsid w:val="00CC4A7B"/>
    <w:rsid w:val="00CC7107"/>
    <w:rsid w:val="00CD2C07"/>
    <w:rsid w:val="00CD3EFC"/>
    <w:rsid w:val="00CD536D"/>
    <w:rsid w:val="00CD6903"/>
    <w:rsid w:val="00CE477C"/>
    <w:rsid w:val="00CE4F7E"/>
    <w:rsid w:val="00CF2A28"/>
    <w:rsid w:val="00CF4A41"/>
    <w:rsid w:val="00D00A09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50851"/>
    <w:rsid w:val="00F57ECA"/>
    <w:rsid w:val="00F62268"/>
    <w:rsid w:val="00F625AB"/>
    <w:rsid w:val="00F6273E"/>
    <w:rsid w:val="00F7222B"/>
    <w:rsid w:val="00F75B26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5</cp:revision>
  <cp:lastPrinted>2025-01-20T18:13:00Z</cp:lastPrinted>
  <dcterms:created xsi:type="dcterms:W3CDTF">2025-01-20T18:26:00Z</dcterms:created>
  <dcterms:modified xsi:type="dcterms:W3CDTF">2026-06-24T00:42:00Z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