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12B4" w14:textId="77777777" w:rsidR="000373DF" w:rsidRDefault="000373DF" w:rsidP="000373DF">
      <w:pPr>
        <w:spacing w:before="100" w:beforeAutospacing="1" w:after="100" w:afterAutospacing="1" w:line="240" w:lineRule="auto"/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dGroup </w:t>
      </w:r>
      <w:r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Leader </w:t>
      </w: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>Team Builder</w:t>
      </w:r>
      <w:r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                            Fall 2025</w:t>
      </w:r>
    </w:p>
    <w:p w14:paraId="02BFCB45" w14:textId="0FF3E6B7" w:rsidR="000373DF" w:rsidRPr="00952811" w:rsidRDefault="000373DF" w:rsidP="00037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>SESSION TWO – The Intentional Leader</w:t>
      </w: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br/>
      </w:r>
      <w:r w:rsidRPr="000373DF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>Speaker: Pastor Denise Flores</w:t>
      </w:r>
      <w:r w:rsidRPr="000373DF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br/>
        <w:t>Scriptures: Matthew 4:19, Matthew 10:8, Matthew 28:19–20, Psalm 131</w:t>
      </w: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 </w:t>
      </w:r>
    </w:p>
    <w:p w14:paraId="33C50AFC" w14:textId="77777777" w:rsidR="000373DF" w:rsidRDefault="000373DF" w:rsidP="00037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Summary </w:t>
      </w:r>
    </w:p>
    <w:p w14:paraId="73B4E764" w14:textId="42CCD884" w:rsidR="000373DF" w:rsidRPr="000373DF" w:rsidRDefault="000373DF" w:rsidP="00037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In this team builder session, Pastor Denise challenges leaders to recalibrate their hearts and methods around Jesus' model of intentional discipleship. As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Bethel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 grows, the focus must remain on making disciples who feel known, loved, and challenged. Denise contrasts managing people with truly discipling them and encourages leaders to embrace relational, Spirit-led leadership that invests deeply in transformation and multiplication. Through personal testimony and practical tools, she highlights the importance of modeling vulnerability, calling out potential, and shifting from task-driven ministry to people-driven impact.</w:t>
      </w:r>
    </w:p>
    <w:p w14:paraId="3B5EE786" w14:textId="03C690FD" w:rsidR="000373DF" w:rsidRPr="00952811" w:rsidRDefault="000373DF" w:rsidP="00037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br/>
      </w: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I. Recalibrating to the Great Commission </w:t>
      </w:r>
    </w:p>
    <w:p w14:paraId="42E4E0A3" w14:textId="57970828" w:rsidR="000373DF" w:rsidRPr="00952811" w:rsidRDefault="000373DF" w:rsidP="00037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As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Bethel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 grows, it must remain rooted in its original DNA: intentional, relational disciple-making. Team builders serve to recalibrate around Jesus' mission—not just church activity.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  <w:t xml:space="preserve">Real Life Discipleship has helped sharpen leadership by focusing on people over programs. </w:t>
      </w:r>
    </w:p>
    <w:p w14:paraId="618AA8B3" w14:textId="77777777" w:rsidR="000373DF" w:rsidRPr="00952811" w:rsidRDefault="000373DF" w:rsidP="00037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II. Intentional Leadership Like Jesus </w:t>
      </w:r>
    </w:p>
    <w:p w14:paraId="02A62FE6" w14:textId="1F76D2EA" w:rsidR="000373DF" w:rsidRDefault="000373DF" w:rsidP="000373DF">
      <w:pPr>
        <w:shd w:val="clear" w:color="auto" w:fill="FFFFFF"/>
        <w:spacing w:before="100" w:beforeAutospacing="1" w:after="100" w:afterAutospacing="1" w:line="240" w:lineRule="auto"/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</w:pP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Jesus didn’t just gather crowds—He invested in people deeply and consistently.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  <w:t>Intentional leadership requires being filled with the Holy Spirit and staying spiritually healthy. Leadership is not about trends or personalities, but about clear, relational mission.</w:t>
      </w:r>
    </w:p>
    <w:p w14:paraId="61F388F8" w14:textId="3C884C91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III. Known, Loved, and Challenged </w:t>
      </w:r>
    </w:p>
    <w:p w14:paraId="56DA870E" w14:textId="77777777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333333"/>
          <w:kern w:val="0"/>
          <w:sz w:val="22"/>
          <w:szCs w:val="22"/>
          <w14:ligatures w14:val="none"/>
        </w:rPr>
        <w:t>Known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: You know my story, details, background, and care enough to remember them.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</w:r>
      <w:r w:rsidRPr="00952811">
        <w:rPr>
          <w:rFonts w:ascii="HelveticaNeue" w:eastAsia="Times New Roman" w:hAnsi="HelveticaNeue" w:cs="Times New Roman"/>
          <w:b/>
          <w:bCs/>
          <w:color w:val="333333"/>
          <w:kern w:val="0"/>
          <w:sz w:val="22"/>
          <w:szCs w:val="22"/>
          <w14:ligatures w14:val="none"/>
        </w:rPr>
        <w:t>Loved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: You treat me like I matter—even when I’m messy. Love is unconditional and consistent. </w:t>
      </w:r>
    </w:p>
    <w:p w14:paraId="187C12AF" w14:textId="77777777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333333"/>
          <w:kern w:val="0"/>
          <w:sz w:val="22"/>
          <w:szCs w:val="22"/>
          <w14:ligatures w14:val="none"/>
        </w:rPr>
        <w:t>Challenged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: You call me to who I’m becoming, not just where I’ve been. Growth requires expectation and risk. </w:t>
      </w:r>
    </w:p>
    <w:p w14:paraId="6AE57AF2" w14:textId="77777777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IV. Going Beyond the Basics </w:t>
      </w:r>
    </w:p>
    <w:p w14:paraId="0DE959C9" w14:textId="18F5105E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Beyond reaching </w:t>
      </w:r>
      <w:r w:rsidRPr="00952811">
        <w:rPr>
          <w:rFonts w:ascii="ArialMT" w:eastAsia="Times New Roman" w:hAnsi="ArialMT" w:cs="Times New Roman"/>
          <w:color w:val="333333"/>
          <w:kern w:val="0"/>
          <w:sz w:val="22"/>
          <w:szCs w:val="22"/>
          <w14:ligatures w14:val="none"/>
        </w:rPr>
        <w:t xml:space="preserve">→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to making disciples </w:t>
      </w:r>
      <w:r w:rsidR="000373D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Beyond teaching </w:t>
      </w:r>
      <w:r w:rsidRPr="00952811">
        <w:rPr>
          <w:rFonts w:ascii="ArialMT" w:eastAsia="Times New Roman" w:hAnsi="ArialMT" w:cs="Times New Roman"/>
          <w:color w:val="333333"/>
          <w:kern w:val="0"/>
          <w:sz w:val="22"/>
          <w:szCs w:val="22"/>
          <w14:ligatures w14:val="none"/>
        </w:rPr>
        <w:t xml:space="preserve">→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to modeling </w:t>
      </w:r>
      <w:r w:rsidR="000373D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Beyond accumulating </w:t>
      </w:r>
      <w:r w:rsidRPr="00952811">
        <w:rPr>
          <w:rFonts w:ascii="ArialMT" w:eastAsia="Times New Roman" w:hAnsi="ArialMT" w:cs="Times New Roman"/>
          <w:color w:val="333333"/>
          <w:kern w:val="0"/>
          <w:sz w:val="22"/>
          <w:szCs w:val="22"/>
          <w14:ligatures w14:val="none"/>
        </w:rPr>
        <w:t xml:space="preserve">→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to multiplying </w:t>
      </w:r>
      <w:r w:rsidR="000373D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Being a disciple-maker means creating safe spaces, sharing vulnerably, and raising up others intentionally. </w:t>
      </w:r>
    </w:p>
    <w:p w14:paraId="4C262BBA" w14:textId="77777777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lastRenderedPageBreak/>
        <w:t xml:space="preserve">V. From Managing to Discipling </w:t>
      </w:r>
    </w:p>
    <w:p w14:paraId="1FC978CA" w14:textId="77777777" w:rsidR="000373DF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333333"/>
          <w:kern w:val="0"/>
          <w:sz w:val="22"/>
          <w:szCs w:val="22"/>
          <w14:ligatures w14:val="none"/>
        </w:rPr>
        <w:t>Managing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: Focuses on logistics, attendance, and avoiding discomfort.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</w:r>
      <w:r w:rsidRPr="00952811">
        <w:rPr>
          <w:rFonts w:ascii="HelveticaNeue" w:eastAsia="Times New Roman" w:hAnsi="HelveticaNeue" w:cs="Times New Roman"/>
          <w:b/>
          <w:bCs/>
          <w:color w:val="333333"/>
          <w:kern w:val="0"/>
          <w:sz w:val="22"/>
          <w:szCs w:val="22"/>
          <w14:ligatures w14:val="none"/>
        </w:rPr>
        <w:t>Discipling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: Focuses on transformation, spiritual maturity, identity, reproduction, and heart-level growth.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</w:r>
    </w:p>
    <w:p w14:paraId="782C162B" w14:textId="3FEA6FA2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VII. Personal Testimony and Grace </w:t>
      </w:r>
    </w:p>
    <w:p w14:paraId="229BFD78" w14:textId="4AB12E4B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Denise shares her own journey from hurt and hiding to healing through authentic relationships at </w:t>
      </w:r>
      <w:r w:rsidR="000373DF"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Bethel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. Leaders must invest time, model vulnerability, and be willing to walk through people’s messiness. </w:t>
      </w:r>
    </w:p>
    <w:p w14:paraId="5557BC42" w14:textId="77777777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VIII. Jesus' Model Still Works </w:t>
      </w:r>
    </w:p>
    <w:p w14:paraId="21DE1DC0" w14:textId="77777777" w:rsidR="00952811" w:rsidRPr="00952811" w:rsidRDefault="00952811" w:rsidP="009528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Matthew 4:19 = Relationship </w:t>
      </w:r>
      <w:r w:rsidRPr="00952811">
        <w:rPr>
          <w:rFonts w:ascii="ArialMT" w:eastAsia="Times New Roman" w:hAnsi="ArialMT" w:cs="Times New Roman"/>
          <w:color w:val="333333"/>
          <w:kern w:val="0"/>
          <w:sz w:val="22"/>
          <w:szCs w:val="22"/>
          <w14:ligatures w14:val="none"/>
        </w:rPr>
        <w:t xml:space="preserve">→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Transformation </w:t>
      </w:r>
      <w:r w:rsidRPr="00952811">
        <w:rPr>
          <w:rFonts w:ascii="ArialMT" w:eastAsia="Times New Roman" w:hAnsi="ArialMT" w:cs="Times New Roman"/>
          <w:color w:val="333333"/>
          <w:kern w:val="0"/>
          <w:sz w:val="22"/>
          <w:szCs w:val="22"/>
          <w14:ligatures w14:val="none"/>
        </w:rPr>
        <w:t xml:space="preserve">→ 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Multiplication </w:t>
      </w:r>
    </w:p>
    <w:p w14:paraId="058FE8FF" w14:textId="77777777" w:rsidR="000373DF" w:rsidRPr="00952811" w:rsidRDefault="000373DF" w:rsidP="00037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811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Application Questions </w:t>
      </w:r>
    </w:p>
    <w:p w14:paraId="69071B36" w14:textId="01CE23DE" w:rsidR="00100155" w:rsidRDefault="000373DF" w:rsidP="000373DF"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1. Are you leading people to feel known, loved, and challenged, or just managed?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  <w:t>2. What shift do you need to make this semester to lead more like Jesus?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</w:r>
      <w:r w:rsidR="008025C6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3</w:t>
      </w:r>
      <w:r w:rsidRPr="00952811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. How are you personally investing in the transformation and growth of those you lead?</w:t>
      </w:r>
    </w:p>
    <w:sectPr w:rsidR="0010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11"/>
    <w:rsid w:val="000373DF"/>
    <w:rsid w:val="00100155"/>
    <w:rsid w:val="00263FF5"/>
    <w:rsid w:val="004074FB"/>
    <w:rsid w:val="007F7F3B"/>
    <w:rsid w:val="008025C6"/>
    <w:rsid w:val="008F0275"/>
    <w:rsid w:val="008F461F"/>
    <w:rsid w:val="00952811"/>
    <w:rsid w:val="00C34135"/>
    <w:rsid w:val="00D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D276"/>
  <w15:chartTrackingRefBased/>
  <w15:docId w15:val="{148E1396-864E-B046-B575-D043BFE0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8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5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7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Hewlett</dc:creator>
  <cp:keywords/>
  <dc:description/>
  <cp:lastModifiedBy>Kevin Sample</cp:lastModifiedBy>
  <cp:revision>3</cp:revision>
  <dcterms:created xsi:type="dcterms:W3CDTF">2025-08-06T19:27:00Z</dcterms:created>
  <dcterms:modified xsi:type="dcterms:W3CDTF">2025-08-06T19:37:00Z</dcterms:modified>
</cp:coreProperties>
</file>