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58B3" w14:textId="77777777" w:rsidR="009718BA" w:rsidRDefault="009718BA">
      <w:pPr>
        <w:shd w:val="clear" w:color="auto" w:fill="1A1008"/>
        <w:jc w:val="center"/>
      </w:pPr>
    </w:p>
    <w:p w14:paraId="6D0DA3F7" w14:textId="77777777" w:rsidR="009718BA" w:rsidRDefault="00000000">
      <w:pPr>
        <w:shd w:val="clear" w:color="auto" w:fill="1A1008"/>
        <w:spacing w:before="480" w:after="50"/>
        <w:jc w:val="center"/>
      </w:pPr>
      <w:r>
        <w:rPr>
          <w:rFonts w:ascii="Playfair Display" w:eastAsia="Playfair Display" w:hAnsi="Playfair Display" w:cs="Playfair Display"/>
          <w:b/>
          <w:bCs/>
          <w:color w:val="7B6000"/>
          <w:sz w:val="32"/>
          <w:szCs w:val="32"/>
        </w:rPr>
        <w:t>LIFE CONNECTION CHURCH</w:t>
      </w:r>
    </w:p>
    <w:p w14:paraId="3F582BDF" w14:textId="4A41821A" w:rsidR="009718BA" w:rsidRPr="00C7589D" w:rsidRDefault="00000000">
      <w:pPr>
        <w:shd w:val="clear" w:color="auto" w:fill="1A1008"/>
        <w:spacing w:before="30" w:after="50"/>
        <w:jc w:val="center"/>
        <w:rPr>
          <w:b/>
          <w:bCs/>
          <w:color w:val="FFFFFF" w:themeColor="background1"/>
        </w:rPr>
      </w:pPr>
      <w:r w:rsidRPr="00C7589D">
        <w:rPr>
          <w:b/>
          <w:bCs/>
          <w:color w:val="FFFFFF" w:themeColor="background1"/>
          <w:sz w:val="20"/>
          <w:szCs w:val="20"/>
        </w:rPr>
        <w:t xml:space="preserve">2550 S. Goldenrod </w:t>
      </w:r>
      <w:proofErr w:type="gramStart"/>
      <w:r w:rsidRPr="00C7589D">
        <w:rPr>
          <w:b/>
          <w:bCs/>
          <w:color w:val="FFFFFF" w:themeColor="background1"/>
          <w:sz w:val="20"/>
          <w:szCs w:val="20"/>
        </w:rPr>
        <w:t>Road  |</w:t>
      </w:r>
      <w:proofErr w:type="gramEnd"/>
      <w:r w:rsidRPr="00C7589D">
        <w:rPr>
          <w:b/>
          <w:bCs/>
          <w:color w:val="FFFFFF" w:themeColor="background1"/>
          <w:sz w:val="20"/>
          <w:szCs w:val="20"/>
        </w:rPr>
        <w:t xml:space="preserve">  Orlando, FL 32822</w:t>
      </w:r>
    </w:p>
    <w:p w14:paraId="5FFE9CFE" w14:textId="3B908C99" w:rsidR="00C7589D" w:rsidRDefault="00C7589D" w:rsidP="00C7589D">
      <w:pPr>
        <w:shd w:val="clear" w:color="auto" w:fill="1A1008"/>
        <w:spacing w:before="30" w:after="480"/>
        <w:rPr>
          <w:b/>
          <w:bCs/>
          <w:color w:val="D4CFC6"/>
          <w:sz w:val="17"/>
          <w:szCs w:val="17"/>
        </w:rPr>
      </w:pPr>
      <w:r>
        <w:rPr>
          <w:rFonts w:ascii="Playfair Display" w:eastAsia="Playfair Display" w:hAnsi="Playfair Display" w:cs="Playfair Display"/>
          <w:noProof/>
          <w:sz w:val="20"/>
          <w:szCs w:val="20"/>
        </w:rPr>
        <w:drawing>
          <wp:anchor distT="0" distB="0" distL="114300" distR="114300" simplePos="0" relativeHeight="251658240" behindDoc="0" locked="0" layoutInCell="1" allowOverlap="1" wp14:anchorId="2A7A1E90" wp14:editId="529C5F61">
            <wp:simplePos x="0" y="0"/>
            <wp:positionH relativeFrom="column">
              <wp:posOffset>0</wp:posOffset>
            </wp:positionH>
            <wp:positionV relativeFrom="paragraph">
              <wp:posOffset>169545</wp:posOffset>
            </wp:positionV>
            <wp:extent cx="6553200" cy="3686175"/>
            <wp:effectExtent l="0" t="0" r="0" b="9525"/>
            <wp:wrapThrough wrapText="bothSides">
              <wp:wrapPolygon edited="0">
                <wp:start x="0" y="0"/>
                <wp:lineTo x="0" y="21544"/>
                <wp:lineTo x="21537" y="21544"/>
                <wp:lineTo x="21537" y="0"/>
                <wp:lineTo x="0" y="0"/>
              </wp:wrapPolygon>
            </wp:wrapThrough>
            <wp:docPr id="648734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34133" name="Picture 648734133"/>
                    <pic:cNvPicPr/>
                  </pic:nvPicPr>
                  <pic:blipFill>
                    <a:blip r:embed="rId7">
                      <a:extLst>
                        <a:ext uri="{28A0092B-C50C-407E-A947-70E740481C1C}">
                          <a14:useLocalDpi xmlns:a14="http://schemas.microsoft.com/office/drawing/2010/main" val="0"/>
                        </a:ext>
                      </a:extLst>
                    </a:blip>
                    <a:stretch>
                      <a:fillRect/>
                    </a:stretch>
                  </pic:blipFill>
                  <pic:spPr>
                    <a:xfrm>
                      <a:off x="0" y="0"/>
                      <a:ext cx="6553200" cy="3686175"/>
                    </a:xfrm>
                    <a:prstGeom prst="rect">
                      <a:avLst/>
                    </a:prstGeom>
                  </pic:spPr>
                </pic:pic>
              </a:graphicData>
            </a:graphic>
          </wp:anchor>
        </w:drawing>
      </w:r>
      <w:r w:rsidR="00000000" w:rsidRPr="00C7589D">
        <w:rPr>
          <w:b/>
          <w:bCs/>
          <w:color w:val="D4CFC6"/>
          <w:sz w:val="17"/>
          <w:szCs w:val="17"/>
        </w:rPr>
        <w:t xml:space="preserve">Matt Kiefer, </w:t>
      </w:r>
      <w:proofErr w:type="gramStart"/>
      <w:r w:rsidR="00000000" w:rsidRPr="00C7589D">
        <w:rPr>
          <w:b/>
          <w:bCs/>
          <w:color w:val="D4CFC6"/>
          <w:sz w:val="17"/>
          <w:szCs w:val="17"/>
        </w:rPr>
        <w:t>MBA  |</w:t>
      </w:r>
      <w:proofErr w:type="gramEnd"/>
      <w:r w:rsidR="00000000" w:rsidRPr="00C7589D">
        <w:rPr>
          <w:b/>
          <w:bCs/>
          <w:color w:val="D4CFC6"/>
          <w:sz w:val="17"/>
          <w:szCs w:val="17"/>
        </w:rPr>
        <w:t xml:space="preserve">  MKiefer Consulting, </w:t>
      </w:r>
      <w:proofErr w:type="gramStart"/>
      <w:r w:rsidR="00000000" w:rsidRPr="00C7589D">
        <w:rPr>
          <w:b/>
          <w:bCs/>
          <w:color w:val="D4CFC6"/>
          <w:sz w:val="17"/>
          <w:szCs w:val="17"/>
        </w:rPr>
        <w:t>LLC  |</w:t>
      </w:r>
      <w:proofErr w:type="gramEnd"/>
      <w:r w:rsidR="00000000" w:rsidRPr="00C7589D">
        <w:rPr>
          <w:b/>
          <w:bCs/>
          <w:color w:val="D4CFC6"/>
          <w:sz w:val="17"/>
          <w:szCs w:val="17"/>
        </w:rPr>
        <w:t xml:space="preserve">  Men's Ministry Leader &amp; Safety Team Lead, </w:t>
      </w:r>
      <w:r w:rsidR="00000000" w:rsidRPr="00C7589D">
        <w:rPr>
          <w:b/>
          <w:bCs/>
          <w:color w:val="FFFFFF" w:themeColor="background1"/>
          <w:sz w:val="17"/>
          <w:szCs w:val="17"/>
        </w:rPr>
        <w:t>LCC</w:t>
      </w:r>
      <w:r w:rsidRPr="00C7589D">
        <w:rPr>
          <w:b/>
          <w:bCs/>
          <w:color w:val="FFFFFF" w:themeColor="background1"/>
          <w:sz w:val="17"/>
          <w:szCs w:val="17"/>
        </w:rPr>
        <w:t xml:space="preserve">                        </w:t>
      </w:r>
      <w:r w:rsidR="00000000" w:rsidRPr="00C7589D">
        <w:rPr>
          <w:rFonts w:ascii="Playfair Display" w:eastAsia="Playfair Display" w:hAnsi="Playfair Display" w:cs="Playfair Display"/>
          <w:b/>
          <w:bCs/>
          <w:i/>
          <w:iCs/>
          <w:color w:val="FFFFFF" w:themeColor="background1"/>
          <w:sz w:val="20"/>
          <w:szCs w:val="20"/>
        </w:rPr>
        <w:t>2 Chronicles 7:14</w:t>
      </w:r>
    </w:p>
    <w:p w14:paraId="0C3C6B36" w14:textId="01AF4256" w:rsidR="00C7589D" w:rsidRDefault="00C7589D" w:rsidP="00C7589D">
      <w:pPr>
        <w:tabs>
          <w:tab w:val="left" w:pos="3926"/>
        </w:tabs>
        <w:rPr>
          <w:rFonts w:ascii="Playfair Display" w:eastAsia="Playfair Display" w:hAnsi="Playfair Display" w:cs="Playfair Display"/>
          <w:sz w:val="20"/>
          <w:szCs w:val="20"/>
        </w:rPr>
      </w:pPr>
    </w:p>
    <w:p w14:paraId="02D9E8AC" w14:textId="77777777" w:rsidR="00C7589D" w:rsidRPr="00C7589D" w:rsidRDefault="00C7589D" w:rsidP="00C7589D">
      <w:pPr>
        <w:pStyle w:val="Title"/>
        <w:rPr>
          <w:sz w:val="44"/>
          <w:szCs w:val="44"/>
        </w:rPr>
      </w:pPr>
      <w:r w:rsidRPr="00C7589D">
        <w:rPr>
          <w:sz w:val="44"/>
          <w:szCs w:val="44"/>
        </w:rPr>
        <w:t>The Inner War: Why Most Men Are Losing a Battle They Refuse to Admit They're Fighting</w:t>
      </w:r>
    </w:p>
    <w:p w14:paraId="7CBFCA93" w14:textId="43022FB2" w:rsidR="00C7589D" w:rsidRDefault="00C7589D" w:rsidP="00C7589D">
      <w:pPr>
        <w:tabs>
          <w:tab w:val="left" w:pos="3926"/>
        </w:tabs>
        <w:rPr>
          <w:rFonts w:ascii="Playfair Display" w:eastAsia="Playfair Display" w:hAnsi="Playfair Display" w:cs="Playfair Display"/>
          <w:i/>
          <w:iCs/>
          <w:sz w:val="20"/>
          <w:szCs w:val="20"/>
        </w:rPr>
      </w:pPr>
      <w:r w:rsidRPr="00C7589D">
        <w:rPr>
          <w:rFonts w:ascii="Playfair Display" w:eastAsia="Playfair Display" w:hAnsi="Playfair Display" w:cs="Playfair Display"/>
          <w:i/>
          <w:iCs/>
          <w:sz w:val="20"/>
          <w:szCs w:val="20"/>
        </w:rPr>
        <w:t xml:space="preserve">June is Men's Mental Health Awareness Month </w:t>
      </w:r>
    </w:p>
    <w:p w14:paraId="1DDE5D2A" w14:textId="77777777" w:rsidR="00C7589D" w:rsidRDefault="00C7589D" w:rsidP="00C7589D">
      <w:pPr>
        <w:tabs>
          <w:tab w:val="left" w:pos="3926"/>
        </w:tabs>
        <w:rPr>
          <w:rFonts w:ascii="Playfair Display" w:eastAsia="Playfair Display" w:hAnsi="Playfair Display" w:cs="Playfair Display"/>
          <w:i/>
          <w:iCs/>
          <w:sz w:val="20"/>
          <w:szCs w:val="20"/>
        </w:rPr>
      </w:pPr>
    </w:p>
    <w:p w14:paraId="3E1315AD" w14:textId="77777777"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Let me be direct with you.</w:t>
      </w:r>
    </w:p>
    <w:p w14:paraId="7D3355A0" w14:textId="42B27942"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 xml:space="preserve">There is a war happening inside millions of men right now. Not </w:t>
      </w:r>
      <w:r>
        <w:rPr>
          <w:rFonts w:ascii="Playfair Display" w:eastAsia="Playfair Display" w:hAnsi="Playfair Display" w:cs="Playfair Display"/>
          <w:sz w:val="28"/>
          <w:szCs w:val="28"/>
        </w:rPr>
        <w:t>just i</w:t>
      </w:r>
      <w:r w:rsidRPr="00C7589D">
        <w:rPr>
          <w:rFonts w:ascii="Playfair Display" w:eastAsia="Playfair Display" w:hAnsi="Playfair Display" w:cs="Playfair Display"/>
          <w:sz w:val="28"/>
          <w:szCs w:val="28"/>
        </w:rPr>
        <w:t xml:space="preserve">n </w:t>
      </w:r>
      <w:r>
        <w:rPr>
          <w:rFonts w:ascii="Playfair Display" w:eastAsia="Playfair Display" w:hAnsi="Playfair Display" w:cs="Playfair Display"/>
          <w:sz w:val="28"/>
          <w:szCs w:val="28"/>
        </w:rPr>
        <w:t>the</w:t>
      </w:r>
      <w:r w:rsidRPr="00C7589D">
        <w:rPr>
          <w:rFonts w:ascii="Playfair Display" w:eastAsia="Playfair Display" w:hAnsi="Playfair Display" w:cs="Playfair Display"/>
          <w:sz w:val="28"/>
          <w:szCs w:val="28"/>
        </w:rPr>
        <w:t xml:space="preserve"> battlefield overseas. Not in a boardroom. Not in traffic. Inside. And most of them are losing</w:t>
      </w:r>
      <w:r>
        <w:rPr>
          <w:rFonts w:ascii="Playfair Display" w:eastAsia="Playfair Display" w:hAnsi="Playfair Display" w:cs="Playfair Display"/>
          <w:sz w:val="28"/>
          <w:szCs w:val="28"/>
        </w:rPr>
        <w:t>,</w:t>
      </w:r>
      <w:r w:rsidRPr="00C7589D">
        <w:rPr>
          <w:rFonts w:ascii="Playfair Display" w:eastAsia="Playfair Display" w:hAnsi="Playfair Display" w:cs="Playfair Display"/>
          <w:sz w:val="28"/>
          <w:szCs w:val="28"/>
        </w:rPr>
        <w:t xml:space="preserve"> not because they lack strength, not because they lack faith, and not because the enemy is too powerful. They are losing because they will not admit the war is happening at all.</w:t>
      </w:r>
    </w:p>
    <w:p w14:paraId="38F6047D" w14:textId="77777777" w:rsidR="00C7589D" w:rsidRPr="00C7589D" w:rsidRDefault="00C7589D" w:rsidP="00C7589D">
      <w:pPr>
        <w:tabs>
          <w:tab w:val="left" w:pos="3926"/>
        </w:tabs>
        <w:rPr>
          <w:rFonts w:ascii="Playfair Display" w:eastAsia="Playfair Display" w:hAnsi="Playfair Display" w:cs="Playfair Display"/>
          <w:sz w:val="28"/>
          <w:szCs w:val="28"/>
        </w:rPr>
      </w:pPr>
    </w:p>
    <w:p w14:paraId="3568DBC7" w14:textId="0DE6BA35"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Fear. Doubt. Anxiety. Frustration. Anger. Uncertainty. These are not weaknesses. They are battles. And here is what I have learned</w:t>
      </w:r>
      <w:r>
        <w:rPr>
          <w:rFonts w:ascii="Playfair Display" w:eastAsia="Playfair Display" w:hAnsi="Playfair Display" w:cs="Playfair Display"/>
          <w:sz w:val="28"/>
          <w:szCs w:val="28"/>
        </w:rPr>
        <w:t>-</w:t>
      </w:r>
      <w:r w:rsidRPr="00C7589D">
        <w:rPr>
          <w:rFonts w:ascii="Playfair Display" w:eastAsia="Playfair Display" w:hAnsi="Playfair Display" w:cs="Playfair Display"/>
          <w:sz w:val="28"/>
          <w:szCs w:val="28"/>
        </w:rPr>
        <w:t xml:space="preserve"> from 30 years in business, my experience in law enforcement, from ministry, and most of all from sitting across from other men and watching them carry weight they were never meant to carry alone:</w:t>
      </w:r>
    </w:p>
    <w:p w14:paraId="12C4367D" w14:textId="77777777"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The reason so many men lose the Inner War is because they try to ignore it.</w:t>
      </w:r>
    </w:p>
    <w:p w14:paraId="04DF6F5A" w14:textId="586135D3"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 xml:space="preserve">They sweep their challenges under the rug. They tell themselves it will pass. They push it down with work, with distraction, with busyness, with silence. They perform </w:t>
      </w:r>
      <w:r w:rsidRPr="00C7589D">
        <w:rPr>
          <w:rFonts w:ascii="Playfair Display" w:eastAsia="Playfair Display" w:hAnsi="Playfair Display" w:cs="Playfair Display"/>
          <w:sz w:val="28"/>
          <w:szCs w:val="28"/>
        </w:rPr>
        <w:lastRenderedPageBreak/>
        <w:t xml:space="preserve">fine on the outside while something is quietly dying on the inside. They show up to the office. They show up to church. They show up to their families. And nobody </w:t>
      </w:r>
      <w:proofErr w:type="gramStart"/>
      <w:r w:rsidRPr="00C7589D">
        <w:rPr>
          <w:rFonts w:ascii="Playfair Display" w:eastAsia="Playfair Display" w:hAnsi="Playfair Display" w:cs="Playfair Display"/>
          <w:sz w:val="28"/>
          <w:szCs w:val="28"/>
        </w:rPr>
        <w:t>know</w:t>
      </w:r>
      <w:proofErr w:type="gramEnd"/>
      <w:r w:rsidR="003653EF">
        <w:rPr>
          <w:rFonts w:ascii="Playfair Display" w:eastAsia="Playfair Display" w:hAnsi="Playfair Display" w:cs="Playfair Display"/>
          <w:sz w:val="28"/>
          <w:szCs w:val="28"/>
        </w:rPr>
        <w:t xml:space="preserve"> </w:t>
      </w:r>
      <w:r w:rsidRPr="00C7589D">
        <w:rPr>
          <w:rFonts w:ascii="Playfair Display" w:eastAsia="Playfair Display" w:hAnsi="Playfair Display" w:cs="Playfair Display"/>
          <w:sz w:val="28"/>
          <w:szCs w:val="28"/>
        </w:rPr>
        <w:t>because men have been conditioned to believe that showing the struggle means losing it.</w:t>
      </w:r>
      <w:r w:rsidR="003653EF">
        <w:rPr>
          <w:rFonts w:ascii="Playfair Display" w:eastAsia="Playfair Display" w:hAnsi="Playfair Display" w:cs="Playfair Display"/>
          <w:sz w:val="28"/>
          <w:szCs w:val="28"/>
        </w:rPr>
        <w:t xml:space="preserve"> We were taught to show no tears and not to cry. Just pick yourself up by your bootstraps, get up and keep trying. But one thing I learned through the last sessions last year of leading our “</w:t>
      </w:r>
      <w:hyperlink r:id="rId8" w:history="1">
        <w:r w:rsidR="003653EF" w:rsidRPr="003653EF">
          <w:rPr>
            <w:rStyle w:val="Hyperlink"/>
            <w:rFonts w:ascii="Playfair Display" w:eastAsia="Playfair Display" w:hAnsi="Playfair Display" w:cs="Playfair Display"/>
            <w:sz w:val="28"/>
            <w:szCs w:val="28"/>
          </w:rPr>
          <w:t>BetterMan</w:t>
        </w:r>
      </w:hyperlink>
      <w:r w:rsidR="003653EF">
        <w:rPr>
          <w:rFonts w:ascii="Playfair Display" w:eastAsia="Playfair Display" w:hAnsi="Playfair Display" w:cs="Playfair Display"/>
          <w:sz w:val="28"/>
          <w:szCs w:val="28"/>
        </w:rPr>
        <w:t>”-</w:t>
      </w:r>
      <w:r w:rsidRPr="00C7589D">
        <w:rPr>
          <w:rFonts w:ascii="Playfair Display" w:eastAsia="Playfair Display" w:hAnsi="Playfair Display" w:cs="Playfair Display"/>
          <w:sz w:val="28"/>
          <w:szCs w:val="28"/>
        </w:rPr>
        <w:t>That belief is a lie. And it is costing us everything.</w:t>
      </w:r>
    </w:p>
    <w:p w14:paraId="0ABF86B2" w14:textId="77777777"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pict w14:anchorId="22A6E8C1">
          <v:rect id="_x0000_i1067" style="width:0;height:1.5pt" o:hralign="center" o:hrstd="t" o:hr="t" fillcolor="#a0a0a0" stroked="f"/>
        </w:pict>
      </w:r>
    </w:p>
    <w:p w14:paraId="709F1A93" w14:textId="77777777" w:rsidR="00C7589D" w:rsidRPr="00C7589D" w:rsidRDefault="00C7589D" w:rsidP="00C7589D">
      <w:pPr>
        <w:tabs>
          <w:tab w:val="left" w:pos="3926"/>
        </w:tabs>
        <w:rPr>
          <w:rFonts w:ascii="Playfair Display" w:eastAsia="Playfair Display" w:hAnsi="Playfair Display" w:cs="Playfair Display"/>
          <w:b/>
          <w:bCs/>
          <w:sz w:val="28"/>
          <w:szCs w:val="28"/>
        </w:rPr>
      </w:pPr>
      <w:r w:rsidRPr="00C7589D">
        <w:rPr>
          <w:rFonts w:ascii="Playfair Display" w:eastAsia="Playfair Display" w:hAnsi="Playfair Display" w:cs="Playfair Display"/>
          <w:b/>
          <w:bCs/>
          <w:sz w:val="28"/>
          <w:szCs w:val="28"/>
        </w:rPr>
        <w:t>The Statistics Do Not Lie</w:t>
      </w:r>
    </w:p>
    <w:p w14:paraId="22CB7749" w14:textId="49B5AF7C"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 xml:space="preserve">Men are almost four times more likely to die by suicide than women, and more than 6 million men in the U.S. experience symptoms of depression every year. Despite these sobering statistics, a recent survey revealed that 49% of men felt more depressed than they admitted to the people in their lives. </w:t>
      </w:r>
      <w:r w:rsidR="003653EF">
        <w:rPr>
          <w:rFonts w:ascii="Playfair Display" w:eastAsia="Playfair Display" w:hAnsi="Playfair Display" w:cs="Playfair Display"/>
          <w:sz w:val="28"/>
          <w:szCs w:val="28"/>
        </w:rPr>
        <w:t>(</w:t>
      </w:r>
      <w:hyperlink r:id="rId9" w:tgtFrame="_blank" w:history="1">
        <w:r w:rsidRPr="00C7589D">
          <w:rPr>
            <w:rStyle w:val="Hyperlink"/>
            <w:rFonts w:ascii="Playfair Display" w:eastAsia="Playfair Display" w:hAnsi="Playfair Display" w:cs="Playfair Display"/>
            <w:sz w:val="28"/>
            <w:szCs w:val="28"/>
          </w:rPr>
          <w:t xml:space="preserve">Illinois </w:t>
        </w:r>
        <w:proofErr w:type="spellStart"/>
        <w:r w:rsidRPr="00C7589D">
          <w:rPr>
            <w:rStyle w:val="Hyperlink"/>
            <w:rFonts w:ascii="Playfair Display" w:eastAsia="Playfair Display" w:hAnsi="Playfair Display" w:cs="Playfair Display"/>
            <w:sz w:val="28"/>
            <w:szCs w:val="28"/>
          </w:rPr>
          <w:t>CMS</w:t>
        </w:r>
      </w:hyperlink>
      <w:hyperlink r:id="rId10" w:tgtFrame="_blank" w:history="1">
        <w:r w:rsidRPr="00C7589D">
          <w:rPr>
            <w:rStyle w:val="Hyperlink"/>
            <w:rFonts w:ascii="Playfair Display" w:eastAsia="Playfair Display" w:hAnsi="Playfair Display" w:cs="Playfair Display"/>
            <w:sz w:val="28"/>
            <w:szCs w:val="28"/>
          </w:rPr>
          <w:t>Illinois</w:t>
        </w:r>
        <w:proofErr w:type="spellEnd"/>
        <w:r w:rsidRPr="00C7589D">
          <w:rPr>
            <w:rStyle w:val="Hyperlink"/>
            <w:rFonts w:ascii="Playfair Display" w:eastAsia="Playfair Display" w:hAnsi="Playfair Display" w:cs="Playfair Display"/>
            <w:sz w:val="28"/>
            <w:szCs w:val="28"/>
          </w:rPr>
          <w:t xml:space="preserve"> CMS</w:t>
        </w:r>
      </w:hyperlink>
      <w:r w:rsidR="003653EF">
        <w:rPr>
          <w:rFonts w:ascii="Playfair Display" w:eastAsia="Playfair Display" w:hAnsi="Playfair Display" w:cs="Playfair Display"/>
          <w:sz w:val="28"/>
          <w:szCs w:val="28"/>
        </w:rPr>
        <w:t>)</w:t>
      </w:r>
    </w:p>
    <w:p w14:paraId="343FC232" w14:textId="77777777" w:rsidR="003653EF" w:rsidRPr="00C7589D" w:rsidRDefault="003653EF" w:rsidP="00C7589D">
      <w:pPr>
        <w:tabs>
          <w:tab w:val="left" w:pos="3926"/>
        </w:tabs>
        <w:rPr>
          <w:rFonts w:ascii="Playfair Display" w:eastAsia="Playfair Display" w:hAnsi="Playfair Display" w:cs="Playfair Display"/>
          <w:sz w:val="28"/>
          <w:szCs w:val="28"/>
        </w:rPr>
      </w:pPr>
    </w:p>
    <w:p w14:paraId="477CA3F6" w14:textId="4AC05678"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Read that again. Nearly half of the men you know</w:t>
      </w:r>
      <w:r w:rsidR="003653EF">
        <w:rPr>
          <w:rFonts w:ascii="Playfair Display" w:eastAsia="Playfair Display" w:hAnsi="Playfair Display" w:cs="Playfair Display"/>
          <w:sz w:val="28"/>
          <w:szCs w:val="28"/>
        </w:rPr>
        <w:t xml:space="preserve"> like </w:t>
      </w:r>
      <w:r w:rsidRPr="00C7589D">
        <w:rPr>
          <w:rFonts w:ascii="Playfair Display" w:eastAsia="Playfair Display" w:hAnsi="Playfair Display" w:cs="Playfair Display"/>
          <w:sz w:val="28"/>
          <w:szCs w:val="28"/>
        </w:rPr>
        <w:t xml:space="preserve">the ones laughing at the cookout, the ones coaching little league, </w:t>
      </w:r>
      <w:r w:rsidR="003653EF">
        <w:rPr>
          <w:rFonts w:ascii="Playfair Display" w:eastAsia="Playfair Display" w:hAnsi="Playfair Display" w:cs="Playfair Display"/>
          <w:sz w:val="28"/>
          <w:szCs w:val="28"/>
        </w:rPr>
        <w:t xml:space="preserve">and </w:t>
      </w:r>
      <w:r w:rsidRPr="00C7589D">
        <w:rPr>
          <w:rFonts w:ascii="Playfair Display" w:eastAsia="Playfair Display" w:hAnsi="Playfair Display" w:cs="Playfair Display"/>
          <w:sz w:val="28"/>
          <w:szCs w:val="28"/>
        </w:rPr>
        <w:t>the ones sitting next to you</w:t>
      </w:r>
      <w:r w:rsidR="003653EF">
        <w:rPr>
          <w:rFonts w:ascii="Playfair Display" w:eastAsia="Playfair Display" w:hAnsi="Playfair Display" w:cs="Playfair Display"/>
          <w:sz w:val="28"/>
          <w:szCs w:val="28"/>
        </w:rPr>
        <w:t xml:space="preserve"> in </w:t>
      </w:r>
      <w:proofErr w:type="gramStart"/>
      <w:r w:rsidR="003653EF">
        <w:rPr>
          <w:rFonts w:ascii="Playfair Display" w:eastAsia="Playfair Display" w:hAnsi="Playfair Display" w:cs="Playfair Display"/>
          <w:sz w:val="28"/>
          <w:szCs w:val="28"/>
        </w:rPr>
        <w:t xml:space="preserve">church, </w:t>
      </w:r>
      <w:r w:rsidRPr="00C7589D">
        <w:rPr>
          <w:rFonts w:ascii="Playfair Display" w:eastAsia="Playfair Display" w:hAnsi="Playfair Display" w:cs="Playfair Display"/>
          <w:sz w:val="28"/>
          <w:szCs w:val="28"/>
        </w:rPr>
        <w:t xml:space="preserve"> are</w:t>
      </w:r>
      <w:proofErr w:type="gramEnd"/>
      <w:r w:rsidRPr="00C7589D">
        <w:rPr>
          <w:rFonts w:ascii="Playfair Display" w:eastAsia="Playfair Display" w:hAnsi="Playfair Display" w:cs="Playfair Display"/>
          <w:sz w:val="28"/>
          <w:szCs w:val="28"/>
        </w:rPr>
        <w:t xml:space="preserve"> carrying more than they are showing.</w:t>
      </w:r>
      <w:r w:rsidR="003653EF">
        <w:rPr>
          <w:rFonts w:ascii="Playfair Display" w:eastAsia="Playfair Display" w:hAnsi="Playfair Display" w:cs="Playfair Display"/>
          <w:sz w:val="28"/>
          <w:szCs w:val="28"/>
        </w:rPr>
        <w:t xml:space="preserve"> </w:t>
      </w:r>
      <w:r w:rsidRPr="00C7589D">
        <w:rPr>
          <w:rFonts w:ascii="Playfair Display" w:eastAsia="Playfair Display" w:hAnsi="Playfair Display" w:cs="Playfair Display"/>
          <w:sz w:val="28"/>
          <w:szCs w:val="28"/>
        </w:rPr>
        <w:t xml:space="preserve">According to the Anxiety and Depression Association of America, about 10% of all men experience some form of depression, but less than half seek treatment. The reason is not a lack of resources. It is the stigma around how men are expected to behave, feel, and communicate and that stigma has become a major barrier to seeking help. </w:t>
      </w:r>
      <w:r w:rsidR="003653EF">
        <w:rPr>
          <w:rFonts w:ascii="Playfair Display" w:eastAsia="Playfair Display" w:hAnsi="Playfair Display" w:cs="Playfair Display"/>
          <w:sz w:val="28"/>
          <w:szCs w:val="28"/>
        </w:rPr>
        <w:t>(</w:t>
      </w:r>
      <w:proofErr w:type="spellStart"/>
      <w:r w:rsidRPr="00C7589D">
        <w:rPr>
          <w:rFonts w:ascii="Playfair Display" w:eastAsia="Playfair Display" w:hAnsi="Playfair Display" w:cs="Playfair Display"/>
          <w:sz w:val="28"/>
          <w:szCs w:val="28"/>
        </w:rPr>
        <w:fldChar w:fldCharType="begin"/>
      </w:r>
      <w:r w:rsidRPr="00C7589D">
        <w:rPr>
          <w:rFonts w:ascii="Playfair Display" w:eastAsia="Playfair Display" w:hAnsi="Playfair Display" w:cs="Playfair Display"/>
          <w:sz w:val="28"/>
          <w:szCs w:val="28"/>
        </w:rPr>
        <w:instrText>HYPERLINK "https://www.boston.gov/news/june-mens-mental-health-awareness-month" \t "_blank"</w:instrText>
      </w:r>
      <w:r w:rsidRPr="00C7589D">
        <w:rPr>
          <w:rFonts w:ascii="Playfair Display" w:eastAsia="Playfair Display" w:hAnsi="Playfair Display" w:cs="Playfair Display"/>
          <w:sz w:val="28"/>
          <w:szCs w:val="28"/>
        </w:rPr>
      </w:r>
      <w:r w:rsidRPr="00C7589D">
        <w:rPr>
          <w:rFonts w:ascii="Playfair Display" w:eastAsia="Playfair Display" w:hAnsi="Playfair Display" w:cs="Playfair Display"/>
          <w:sz w:val="28"/>
          <w:szCs w:val="28"/>
        </w:rPr>
        <w:fldChar w:fldCharType="separate"/>
      </w:r>
      <w:r w:rsidRPr="00C7589D">
        <w:rPr>
          <w:rStyle w:val="Hyperlink"/>
          <w:rFonts w:ascii="Playfair Display" w:eastAsia="Playfair Display" w:hAnsi="Playfair Display" w:cs="Playfair Display"/>
          <w:sz w:val="28"/>
          <w:szCs w:val="28"/>
        </w:rPr>
        <w:t>Boston</w:t>
      </w:r>
      <w:r w:rsidRPr="00C7589D">
        <w:rPr>
          <w:rFonts w:ascii="Playfair Display" w:eastAsia="Playfair Display" w:hAnsi="Playfair Display" w:cs="Playfair Display"/>
          <w:sz w:val="28"/>
          <w:szCs w:val="28"/>
        </w:rPr>
        <w:fldChar w:fldCharType="end"/>
      </w:r>
      <w:hyperlink r:id="rId11" w:tgtFrame="_blank" w:history="1">
        <w:r w:rsidRPr="00C7589D">
          <w:rPr>
            <w:rStyle w:val="Hyperlink"/>
            <w:rFonts w:ascii="Playfair Display" w:eastAsia="Playfair Display" w:hAnsi="Playfair Display" w:cs="Playfair Display"/>
            <w:sz w:val="28"/>
            <w:szCs w:val="28"/>
          </w:rPr>
          <w:t>Boston</w:t>
        </w:r>
        <w:proofErr w:type="spellEnd"/>
      </w:hyperlink>
      <w:r w:rsidR="003653EF">
        <w:rPr>
          <w:rFonts w:ascii="Playfair Display" w:eastAsia="Playfair Display" w:hAnsi="Playfair Display" w:cs="Playfair Display"/>
          <w:sz w:val="28"/>
          <w:szCs w:val="28"/>
        </w:rPr>
        <w:t>)</w:t>
      </w:r>
    </w:p>
    <w:p w14:paraId="65EB9E6A" w14:textId="77777777" w:rsidR="003653EF" w:rsidRPr="00C7589D" w:rsidRDefault="003653EF" w:rsidP="00C7589D">
      <w:pPr>
        <w:tabs>
          <w:tab w:val="left" w:pos="3926"/>
        </w:tabs>
        <w:rPr>
          <w:rFonts w:ascii="Playfair Display" w:eastAsia="Playfair Display" w:hAnsi="Playfair Display" w:cs="Playfair Display"/>
          <w:sz w:val="28"/>
          <w:szCs w:val="28"/>
        </w:rPr>
      </w:pPr>
    </w:p>
    <w:p w14:paraId="13AAFD7F" w14:textId="77777777"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We have built a culture that teaches men that silence equals strength. It does not. Silence is just silence. And sometimes, silence is a slow surrender.</w:t>
      </w:r>
    </w:p>
    <w:p w14:paraId="21CB9E8C" w14:textId="77777777"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pict w14:anchorId="783BFB24">
          <v:rect id="_x0000_i1068" style="width:0;height:1.5pt" o:hralign="center" o:hrstd="t" o:hr="t" fillcolor="#a0a0a0" stroked="f"/>
        </w:pict>
      </w:r>
    </w:p>
    <w:p w14:paraId="1B8E172F" w14:textId="77777777" w:rsidR="00C7589D" w:rsidRPr="00C7589D" w:rsidRDefault="00C7589D" w:rsidP="00C7589D">
      <w:pPr>
        <w:tabs>
          <w:tab w:val="left" w:pos="3926"/>
        </w:tabs>
        <w:rPr>
          <w:rFonts w:ascii="Playfair Display" w:eastAsia="Playfair Display" w:hAnsi="Playfair Display" w:cs="Playfair Display"/>
          <w:b/>
          <w:bCs/>
          <w:sz w:val="28"/>
          <w:szCs w:val="28"/>
        </w:rPr>
      </w:pPr>
      <w:r w:rsidRPr="00C7589D">
        <w:rPr>
          <w:rFonts w:ascii="Playfair Display" w:eastAsia="Playfair Display" w:hAnsi="Playfair Display" w:cs="Playfair Display"/>
          <w:b/>
          <w:bCs/>
          <w:sz w:val="28"/>
          <w:szCs w:val="28"/>
        </w:rPr>
        <w:t>The Rug Has a Limit</w:t>
      </w:r>
    </w:p>
    <w:p w14:paraId="280CB8FD" w14:textId="2BBF0B4A"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Here is what nobody tells you about sweeping things under the rug: the rug runs out of room.</w:t>
      </w:r>
      <w:r w:rsidR="003653EF">
        <w:rPr>
          <w:rFonts w:ascii="Playfair Display" w:eastAsia="Playfair Display" w:hAnsi="Playfair Display" w:cs="Playfair Display"/>
          <w:sz w:val="28"/>
          <w:szCs w:val="28"/>
        </w:rPr>
        <w:t xml:space="preserve"> It gets worn out, dusty, filthy, and leads to all kinds of problems. </w:t>
      </w:r>
      <w:r w:rsidRPr="00C7589D">
        <w:rPr>
          <w:rFonts w:ascii="Playfair Display" w:eastAsia="Playfair Display" w:hAnsi="Playfair Display" w:cs="Playfair Display"/>
          <w:sz w:val="28"/>
          <w:szCs w:val="28"/>
        </w:rPr>
        <w:t>You can suppress fear for a season. You can push down doubt for a while. You can manage anxiety with control and anger with distance. But those things do not disappear just because you refuse to look at them. They compound. They calcify. And eventually they show up in places you least expect</w:t>
      </w:r>
      <w:r w:rsidR="003653EF">
        <w:rPr>
          <w:rFonts w:ascii="Playfair Display" w:eastAsia="Playfair Display" w:hAnsi="Playfair Display" w:cs="Playfair Display"/>
          <w:sz w:val="28"/>
          <w:szCs w:val="28"/>
        </w:rPr>
        <w:t xml:space="preserve"> like at work, </w:t>
      </w:r>
      <w:r w:rsidRPr="00C7589D">
        <w:rPr>
          <w:rFonts w:ascii="Playfair Display" w:eastAsia="Playfair Display" w:hAnsi="Playfair Display" w:cs="Playfair Display"/>
          <w:sz w:val="28"/>
          <w:szCs w:val="28"/>
        </w:rPr>
        <w:t>in your marriage, your health, in your temper with your kids</w:t>
      </w:r>
      <w:r w:rsidR="003653EF">
        <w:rPr>
          <w:rFonts w:ascii="Playfair Display" w:eastAsia="Playfair Display" w:hAnsi="Playfair Display" w:cs="Playfair Display"/>
          <w:sz w:val="28"/>
          <w:szCs w:val="28"/>
        </w:rPr>
        <w:t xml:space="preserve"> or others</w:t>
      </w:r>
      <w:r w:rsidRPr="00C7589D">
        <w:rPr>
          <w:rFonts w:ascii="Playfair Display" w:eastAsia="Playfair Display" w:hAnsi="Playfair Display" w:cs="Playfair Display"/>
          <w:sz w:val="28"/>
          <w:szCs w:val="28"/>
        </w:rPr>
        <w:t xml:space="preserve">, </w:t>
      </w:r>
      <w:r w:rsidR="003653EF">
        <w:rPr>
          <w:rFonts w:ascii="Playfair Display" w:eastAsia="Playfair Display" w:hAnsi="Playfair Display" w:cs="Playfair Display"/>
          <w:sz w:val="28"/>
          <w:szCs w:val="28"/>
        </w:rPr>
        <w:t xml:space="preserve">or </w:t>
      </w:r>
      <w:r w:rsidRPr="00C7589D">
        <w:rPr>
          <w:rFonts w:ascii="Playfair Display" w:eastAsia="Playfair Display" w:hAnsi="Playfair Display" w:cs="Playfair Display"/>
          <w:sz w:val="28"/>
          <w:szCs w:val="28"/>
        </w:rPr>
        <w:t>in a decision you made at 2 a.m. when you were exhausted and empty and had nothing left in the tank because you had been fighting alone for years.</w:t>
      </w:r>
      <w:r w:rsidR="003653EF">
        <w:rPr>
          <w:rFonts w:ascii="Playfair Display" w:eastAsia="Playfair Display" w:hAnsi="Playfair Display" w:cs="Playfair Display"/>
          <w:sz w:val="28"/>
          <w:szCs w:val="28"/>
        </w:rPr>
        <w:t xml:space="preserve"> </w:t>
      </w:r>
      <w:r w:rsidRPr="00C7589D">
        <w:rPr>
          <w:rFonts w:ascii="Playfair Display" w:eastAsia="Playfair Display" w:hAnsi="Playfair Display" w:cs="Playfair Display"/>
          <w:sz w:val="28"/>
          <w:szCs w:val="28"/>
        </w:rPr>
        <w:t>The Inner War does not end because you stop acknowledging it. It escalates.</w:t>
      </w:r>
    </w:p>
    <w:p w14:paraId="0B217AEF" w14:textId="77777777"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pict w14:anchorId="301E9BC6">
          <v:rect id="_x0000_i1069" style="width:0;height:1.5pt" o:hralign="center" o:hrstd="t" o:hr="t" fillcolor="#a0a0a0" stroked="f"/>
        </w:pict>
      </w:r>
    </w:p>
    <w:p w14:paraId="1E75DF12" w14:textId="77777777" w:rsidR="00C7589D" w:rsidRPr="00C7589D" w:rsidRDefault="00C7589D" w:rsidP="00C7589D">
      <w:pPr>
        <w:tabs>
          <w:tab w:val="left" w:pos="3926"/>
        </w:tabs>
        <w:rPr>
          <w:rFonts w:ascii="Playfair Display" w:eastAsia="Playfair Display" w:hAnsi="Playfair Display" w:cs="Playfair Display"/>
          <w:b/>
          <w:bCs/>
          <w:sz w:val="28"/>
          <w:szCs w:val="28"/>
        </w:rPr>
      </w:pPr>
      <w:r w:rsidRPr="00C7589D">
        <w:rPr>
          <w:rFonts w:ascii="Playfair Display" w:eastAsia="Playfair Display" w:hAnsi="Playfair Display" w:cs="Playfair Display"/>
          <w:b/>
          <w:bCs/>
          <w:sz w:val="28"/>
          <w:szCs w:val="28"/>
        </w:rPr>
        <w:t>What the Word Says</w:t>
      </w:r>
    </w:p>
    <w:p w14:paraId="2AFB6A84" w14:textId="78E9F04A"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 xml:space="preserve">Scripture does not ask men to pretend they are not struggling. It asks something </w:t>
      </w:r>
      <w:proofErr w:type="gramStart"/>
      <w:r w:rsidRPr="00C7589D">
        <w:rPr>
          <w:rFonts w:ascii="Playfair Display" w:eastAsia="Playfair Display" w:hAnsi="Playfair Display" w:cs="Playfair Display"/>
          <w:sz w:val="28"/>
          <w:szCs w:val="28"/>
        </w:rPr>
        <w:t>harder</w:t>
      </w:r>
      <w:r w:rsidR="003653EF">
        <w:rPr>
          <w:rFonts w:ascii="Playfair Display" w:eastAsia="Playfair Display" w:hAnsi="Playfair Display" w:cs="Playfair Display"/>
          <w:sz w:val="28"/>
          <w:szCs w:val="28"/>
        </w:rPr>
        <w:t xml:space="preserve"> </w:t>
      </w:r>
      <w:r w:rsidRPr="00C7589D">
        <w:rPr>
          <w:rFonts w:ascii="Playfair Display" w:eastAsia="Playfair Display" w:hAnsi="Playfair Display" w:cs="Playfair Display"/>
          <w:sz w:val="28"/>
          <w:szCs w:val="28"/>
        </w:rPr>
        <w:t xml:space="preserve"> and</w:t>
      </w:r>
      <w:proofErr w:type="gramEnd"/>
      <w:r w:rsidRPr="00C7589D">
        <w:rPr>
          <w:rFonts w:ascii="Playfair Display" w:eastAsia="Playfair Display" w:hAnsi="Playfair Display" w:cs="Playfair Display"/>
          <w:sz w:val="28"/>
          <w:szCs w:val="28"/>
        </w:rPr>
        <w:t xml:space="preserve"> something far more liberating. It asks men to bring the fight to God rather than fight it alone.</w:t>
      </w:r>
    </w:p>
    <w:p w14:paraId="579BBDA9" w14:textId="77777777" w:rsidR="003653EF" w:rsidRPr="00C7589D" w:rsidRDefault="003653EF" w:rsidP="00C7589D">
      <w:pPr>
        <w:tabs>
          <w:tab w:val="left" w:pos="3926"/>
        </w:tabs>
        <w:rPr>
          <w:rFonts w:ascii="Playfair Display" w:eastAsia="Playfair Display" w:hAnsi="Playfair Display" w:cs="Playfair Display"/>
          <w:sz w:val="28"/>
          <w:szCs w:val="28"/>
        </w:rPr>
      </w:pPr>
    </w:p>
    <w:p w14:paraId="0A320D8B" w14:textId="77777777"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i/>
          <w:iCs/>
          <w:sz w:val="28"/>
          <w:szCs w:val="28"/>
        </w:rPr>
        <w:lastRenderedPageBreak/>
        <w:t>"Be strong and courageous. Do not be afraid; do not be discouraged, for the Lord your God will be with you wherever you go."</w:t>
      </w:r>
      <w:r w:rsidRPr="00C7589D">
        <w:rPr>
          <w:rFonts w:ascii="Playfair Display" w:eastAsia="Playfair Display" w:hAnsi="Playfair Display" w:cs="Playfair Display"/>
          <w:sz w:val="28"/>
          <w:szCs w:val="28"/>
        </w:rPr>
        <w:t xml:space="preserve"> — Joshua 1:9 (NIV)</w:t>
      </w:r>
    </w:p>
    <w:p w14:paraId="6AF0DC44" w14:textId="77777777" w:rsidR="003653EF" w:rsidRPr="00C7589D" w:rsidRDefault="003653EF" w:rsidP="00C7589D">
      <w:pPr>
        <w:tabs>
          <w:tab w:val="left" w:pos="3926"/>
        </w:tabs>
        <w:rPr>
          <w:rFonts w:ascii="Playfair Display" w:eastAsia="Playfair Display" w:hAnsi="Playfair Display" w:cs="Playfair Display"/>
          <w:sz w:val="28"/>
          <w:szCs w:val="28"/>
        </w:rPr>
      </w:pPr>
    </w:p>
    <w:p w14:paraId="3D3E3AD4" w14:textId="77777777"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Notice what that verse does not say. It does not say "do not feel fear." It says do not be governed by it. There is a difference. Fear is real. The question is whether you face it standing up or whether you let it drive you underground.</w:t>
      </w:r>
    </w:p>
    <w:p w14:paraId="39718743" w14:textId="77777777" w:rsidR="003653EF" w:rsidRPr="00C7589D" w:rsidRDefault="003653EF" w:rsidP="00C7589D">
      <w:pPr>
        <w:tabs>
          <w:tab w:val="left" w:pos="3926"/>
        </w:tabs>
        <w:rPr>
          <w:rFonts w:ascii="Playfair Display" w:eastAsia="Playfair Display" w:hAnsi="Playfair Display" w:cs="Playfair Display"/>
          <w:sz w:val="28"/>
          <w:szCs w:val="28"/>
        </w:rPr>
      </w:pPr>
    </w:p>
    <w:p w14:paraId="1763ACBD" w14:textId="77777777"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i/>
          <w:iCs/>
          <w:sz w:val="28"/>
          <w:szCs w:val="28"/>
        </w:rPr>
        <w:t>"Cast all your anxiety on him because he cares for you."</w:t>
      </w:r>
      <w:r w:rsidRPr="00C7589D">
        <w:rPr>
          <w:rFonts w:ascii="Playfair Display" w:eastAsia="Playfair Display" w:hAnsi="Playfair Display" w:cs="Playfair Display"/>
          <w:sz w:val="28"/>
          <w:szCs w:val="28"/>
        </w:rPr>
        <w:t xml:space="preserve"> — 1 Peter 5:7 (NIV)</w:t>
      </w:r>
    </w:p>
    <w:p w14:paraId="1B888006" w14:textId="77777777" w:rsidR="003653EF" w:rsidRPr="00C7589D" w:rsidRDefault="003653EF" w:rsidP="00C7589D">
      <w:pPr>
        <w:tabs>
          <w:tab w:val="left" w:pos="3926"/>
        </w:tabs>
        <w:rPr>
          <w:rFonts w:ascii="Playfair Display" w:eastAsia="Playfair Display" w:hAnsi="Playfair Display" w:cs="Playfair Display"/>
          <w:sz w:val="28"/>
          <w:szCs w:val="28"/>
        </w:rPr>
      </w:pPr>
    </w:p>
    <w:p w14:paraId="65E67A57" w14:textId="794A4910"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 xml:space="preserve">Cast. Not manage. Not suppress. Not hide. Cast </w:t>
      </w:r>
      <w:r w:rsidR="003653EF">
        <w:rPr>
          <w:rFonts w:ascii="Playfair Display" w:eastAsia="Playfair Display" w:hAnsi="Playfair Display" w:cs="Playfair Display"/>
          <w:sz w:val="28"/>
          <w:szCs w:val="28"/>
        </w:rPr>
        <w:t>-</w:t>
      </w:r>
      <w:r w:rsidRPr="00C7589D">
        <w:rPr>
          <w:rFonts w:ascii="Playfair Display" w:eastAsia="Playfair Display" w:hAnsi="Playfair Display" w:cs="Playfair Display"/>
          <w:sz w:val="28"/>
          <w:szCs w:val="28"/>
        </w:rPr>
        <w:t xml:space="preserve"> an active, intentional act of releasing what you are carrying to Someone who can actually hold it.</w:t>
      </w:r>
    </w:p>
    <w:p w14:paraId="44C515D2" w14:textId="77777777" w:rsidR="003653EF" w:rsidRPr="00C7589D" w:rsidRDefault="003653EF" w:rsidP="00C7589D">
      <w:pPr>
        <w:tabs>
          <w:tab w:val="left" w:pos="3926"/>
        </w:tabs>
        <w:rPr>
          <w:rFonts w:ascii="Playfair Display" w:eastAsia="Playfair Display" w:hAnsi="Playfair Display" w:cs="Playfair Display"/>
          <w:sz w:val="28"/>
          <w:szCs w:val="28"/>
        </w:rPr>
      </w:pPr>
    </w:p>
    <w:p w14:paraId="55F057D6" w14:textId="77777777"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i/>
          <w:iCs/>
          <w:sz w:val="28"/>
          <w:szCs w:val="28"/>
        </w:rPr>
        <w:t>"For God has not given us a spirit of fear, but of power and of love and of a sound mind."</w:t>
      </w:r>
      <w:r w:rsidRPr="00C7589D">
        <w:rPr>
          <w:rFonts w:ascii="Playfair Display" w:eastAsia="Playfair Display" w:hAnsi="Playfair Display" w:cs="Playfair Display"/>
          <w:sz w:val="28"/>
          <w:szCs w:val="28"/>
        </w:rPr>
        <w:t xml:space="preserve"> — 2 Timothy 1:7 (NKJV)</w:t>
      </w:r>
    </w:p>
    <w:p w14:paraId="394B2283" w14:textId="77777777" w:rsidR="003653EF" w:rsidRPr="00C7589D" w:rsidRDefault="003653EF" w:rsidP="00C7589D">
      <w:pPr>
        <w:tabs>
          <w:tab w:val="left" w:pos="3926"/>
        </w:tabs>
        <w:rPr>
          <w:rFonts w:ascii="Playfair Display" w:eastAsia="Playfair Display" w:hAnsi="Playfair Display" w:cs="Playfair Display"/>
          <w:sz w:val="28"/>
          <w:szCs w:val="28"/>
        </w:rPr>
      </w:pPr>
    </w:p>
    <w:p w14:paraId="00668CBB" w14:textId="4F8CF5E4"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Power. Love. A sound mind. That is the inheritance. Not a life without struggle but a life equipped to face the struggle with something stronger than yourself.</w:t>
      </w:r>
    </w:p>
    <w:p w14:paraId="4626F0E4" w14:textId="77777777" w:rsidR="003653EF" w:rsidRPr="00C7589D" w:rsidRDefault="003653EF" w:rsidP="00C7589D">
      <w:pPr>
        <w:tabs>
          <w:tab w:val="left" w:pos="3926"/>
        </w:tabs>
        <w:rPr>
          <w:rFonts w:ascii="Playfair Display" w:eastAsia="Playfair Display" w:hAnsi="Playfair Display" w:cs="Playfair Display"/>
          <w:sz w:val="28"/>
          <w:szCs w:val="28"/>
        </w:rPr>
      </w:pPr>
    </w:p>
    <w:p w14:paraId="79318931" w14:textId="77777777"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i/>
          <w:iCs/>
          <w:sz w:val="28"/>
          <w:szCs w:val="28"/>
        </w:rPr>
        <w:t xml:space="preserve">"The Lord is my light and my salvation — whom </w:t>
      </w:r>
      <w:proofErr w:type="gramStart"/>
      <w:r w:rsidRPr="00C7589D">
        <w:rPr>
          <w:rFonts w:ascii="Playfair Display" w:eastAsia="Playfair Display" w:hAnsi="Playfair Display" w:cs="Playfair Display"/>
          <w:i/>
          <w:iCs/>
          <w:sz w:val="28"/>
          <w:szCs w:val="28"/>
        </w:rPr>
        <w:t>shall</w:t>
      </w:r>
      <w:proofErr w:type="gramEnd"/>
      <w:r w:rsidRPr="00C7589D">
        <w:rPr>
          <w:rFonts w:ascii="Playfair Display" w:eastAsia="Playfair Display" w:hAnsi="Playfair Display" w:cs="Playfair Display"/>
          <w:i/>
          <w:iCs/>
          <w:sz w:val="28"/>
          <w:szCs w:val="28"/>
        </w:rPr>
        <w:t xml:space="preserve"> I fear? The Lord is the stronghold of my life — of whom shall I be afraid?"</w:t>
      </w:r>
      <w:r w:rsidRPr="00C7589D">
        <w:rPr>
          <w:rFonts w:ascii="Playfair Display" w:eastAsia="Playfair Display" w:hAnsi="Playfair Display" w:cs="Playfair Display"/>
          <w:sz w:val="28"/>
          <w:szCs w:val="28"/>
        </w:rPr>
        <w:t xml:space="preserve"> — Psalm 27:1 (NIV)</w:t>
      </w:r>
    </w:p>
    <w:p w14:paraId="57DAA9B5" w14:textId="77777777" w:rsidR="003653EF" w:rsidRPr="00C7589D" w:rsidRDefault="003653EF" w:rsidP="00C7589D">
      <w:pPr>
        <w:tabs>
          <w:tab w:val="left" w:pos="3926"/>
        </w:tabs>
        <w:rPr>
          <w:rFonts w:ascii="Playfair Display" w:eastAsia="Playfair Display" w:hAnsi="Playfair Display" w:cs="Playfair Display"/>
          <w:sz w:val="28"/>
          <w:szCs w:val="28"/>
        </w:rPr>
      </w:pPr>
    </w:p>
    <w:p w14:paraId="7C6923E5" w14:textId="7AAD72F8"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 xml:space="preserve">David did not write that from a comfortable chair. He wrote it as a man surrounded by enemies, misunderstood by the people he led, and hunted by forces that wanted him destroyed. He wrote it precisely because the fear was </w:t>
      </w:r>
      <w:proofErr w:type="gramStart"/>
      <w:r w:rsidRPr="00C7589D">
        <w:rPr>
          <w:rFonts w:ascii="Playfair Display" w:eastAsia="Playfair Display" w:hAnsi="Playfair Display" w:cs="Playfair Display"/>
          <w:sz w:val="28"/>
          <w:szCs w:val="28"/>
        </w:rPr>
        <w:t>real  and</w:t>
      </w:r>
      <w:proofErr w:type="gramEnd"/>
      <w:r w:rsidRPr="00C7589D">
        <w:rPr>
          <w:rFonts w:ascii="Playfair Display" w:eastAsia="Playfair Display" w:hAnsi="Playfair Display" w:cs="Playfair Display"/>
          <w:sz w:val="28"/>
          <w:szCs w:val="28"/>
        </w:rPr>
        <w:t xml:space="preserve"> he chose to name it and give it to God anyway.</w:t>
      </w:r>
    </w:p>
    <w:p w14:paraId="5D028CA0" w14:textId="77777777" w:rsidR="003653EF" w:rsidRPr="00C7589D" w:rsidRDefault="003653EF" w:rsidP="00C7589D">
      <w:pPr>
        <w:tabs>
          <w:tab w:val="left" w:pos="3926"/>
        </w:tabs>
        <w:rPr>
          <w:rFonts w:ascii="Playfair Display" w:eastAsia="Playfair Display" w:hAnsi="Playfair Display" w:cs="Playfair Display"/>
          <w:sz w:val="28"/>
          <w:szCs w:val="28"/>
        </w:rPr>
      </w:pPr>
    </w:p>
    <w:p w14:paraId="68930399" w14:textId="77777777"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i/>
          <w:iCs/>
          <w:sz w:val="28"/>
          <w:szCs w:val="28"/>
        </w:rPr>
        <w:t>"Come to me, all you who are weary and burdened, and I will give you rest."</w:t>
      </w:r>
      <w:r w:rsidRPr="00C7589D">
        <w:rPr>
          <w:rFonts w:ascii="Playfair Display" w:eastAsia="Playfair Display" w:hAnsi="Playfair Display" w:cs="Playfair Display"/>
          <w:sz w:val="28"/>
          <w:szCs w:val="28"/>
        </w:rPr>
        <w:t xml:space="preserve"> — Matthew 11:28 (NIV)</w:t>
      </w:r>
    </w:p>
    <w:p w14:paraId="4F6238CF" w14:textId="77777777" w:rsidR="003653EF" w:rsidRPr="00C7589D" w:rsidRDefault="003653EF" w:rsidP="00C7589D">
      <w:pPr>
        <w:tabs>
          <w:tab w:val="left" w:pos="3926"/>
        </w:tabs>
        <w:rPr>
          <w:rFonts w:ascii="Playfair Display" w:eastAsia="Playfair Display" w:hAnsi="Playfair Display" w:cs="Playfair Display"/>
          <w:sz w:val="28"/>
          <w:szCs w:val="28"/>
        </w:rPr>
      </w:pPr>
    </w:p>
    <w:p w14:paraId="6AFDE4B6" w14:textId="77491530"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Weary and burdened. Not weak. Not broken beyond repair. Just human. And the invitation is not to get stronger before you come</w:t>
      </w:r>
      <w:r w:rsidR="003653EF">
        <w:rPr>
          <w:rFonts w:ascii="Playfair Display" w:eastAsia="Playfair Display" w:hAnsi="Playfair Display" w:cs="Playfair Display"/>
          <w:sz w:val="28"/>
          <w:szCs w:val="28"/>
        </w:rPr>
        <w:t xml:space="preserve">. Just like our motto at </w:t>
      </w:r>
      <w:hyperlink r:id="rId12" w:history="1">
        <w:r w:rsidR="003653EF" w:rsidRPr="003653EF">
          <w:rPr>
            <w:rStyle w:val="Hyperlink"/>
            <w:rFonts w:ascii="Playfair Display" w:eastAsia="Playfair Display" w:hAnsi="Playfair Display" w:cs="Playfair Display"/>
            <w:sz w:val="28"/>
            <w:szCs w:val="28"/>
          </w:rPr>
          <w:t>Life Connection Church</w:t>
        </w:r>
      </w:hyperlink>
      <w:r w:rsidRPr="00C7589D">
        <w:rPr>
          <w:rFonts w:ascii="Playfair Display" w:eastAsia="Playfair Display" w:hAnsi="Playfair Display" w:cs="Playfair Display"/>
          <w:sz w:val="28"/>
          <w:szCs w:val="28"/>
        </w:rPr>
        <w:t xml:space="preserve"> it is to </w:t>
      </w:r>
      <w:r w:rsidR="003653EF">
        <w:rPr>
          <w:rFonts w:ascii="Playfair Display" w:eastAsia="Playfair Display" w:hAnsi="Playfair Display" w:cs="Playfair Display"/>
          <w:sz w:val="28"/>
          <w:szCs w:val="28"/>
        </w:rPr>
        <w:t>“</w:t>
      </w:r>
      <w:r w:rsidRPr="00C7589D">
        <w:rPr>
          <w:rFonts w:ascii="Playfair Display" w:eastAsia="Playfair Display" w:hAnsi="Playfair Display" w:cs="Playfair Display"/>
          <w:sz w:val="28"/>
          <w:szCs w:val="28"/>
        </w:rPr>
        <w:t>come as you are</w:t>
      </w:r>
      <w:r w:rsidR="003653EF">
        <w:rPr>
          <w:rFonts w:ascii="Playfair Display" w:eastAsia="Playfair Display" w:hAnsi="Playfair Display" w:cs="Playfair Display"/>
          <w:sz w:val="28"/>
          <w:szCs w:val="28"/>
        </w:rPr>
        <w:t>”</w:t>
      </w:r>
      <w:r w:rsidRPr="00C7589D">
        <w:rPr>
          <w:rFonts w:ascii="Playfair Display" w:eastAsia="Playfair Display" w:hAnsi="Playfair Display" w:cs="Playfair Display"/>
          <w:sz w:val="28"/>
          <w:szCs w:val="28"/>
        </w:rPr>
        <w:t>.</w:t>
      </w:r>
    </w:p>
    <w:p w14:paraId="293C1C0B" w14:textId="77777777"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pict w14:anchorId="214AD2F9">
          <v:rect id="_x0000_i1070" style="width:0;height:1.5pt" o:hralign="center" o:hrstd="t" o:hr="t" fillcolor="#a0a0a0" stroked="f"/>
        </w:pict>
      </w:r>
    </w:p>
    <w:p w14:paraId="020CAAA4" w14:textId="77777777" w:rsidR="00C7589D" w:rsidRPr="00C7589D" w:rsidRDefault="00C7589D" w:rsidP="00C7589D">
      <w:pPr>
        <w:tabs>
          <w:tab w:val="left" w:pos="3926"/>
        </w:tabs>
        <w:rPr>
          <w:rFonts w:ascii="Playfair Display" w:eastAsia="Playfair Display" w:hAnsi="Playfair Display" w:cs="Playfair Display"/>
          <w:b/>
          <w:bCs/>
          <w:sz w:val="28"/>
          <w:szCs w:val="28"/>
        </w:rPr>
      </w:pPr>
      <w:r w:rsidRPr="00C7589D">
        <w:rPr>
          <w:rFonts w:ascii="Playfair Display" w:eastAsia="Playfair Display" w:hAnsi="Playfair Display" w:cs="Playfair Display"/>
          <w:b/>
          <w:bCs/>
          <w:sz w:val="28"/>
          <w:szCs w:val="28"/>
        </w:rPr>
        <w:t>The Betterman Principle</w:t>
      </w:r>
    </w:p>
    <w:p w14:paraId="4AE7D7A6" w14:textId="64B39174"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At Life Connection Church, we have a men's ministry initiative called Betterman</w:t>
      </w:r>
      <w:r w:rsidR="003653EF">
        <w:rPr>
          <w:rFonts w:ascii="Playfair Display" w:eastAsia="Playfair Display" w:hAnsi="Playfair Display" w:cs="Playfair Display"/>
          <w:sz w:val="28"/>
          <w:szCs w:val="28"/>
        </w:rPr>
        <w:t xml:space="preserve"> which is</w:t>
      </w:r>
      <w:r w:rsidRPr="00C7589D">
        <w:rPr>
          <w:rFonts w:ascii="Playfair Display" w:eastAsia="Playfair Display" w:hAnsi="Playfair Display" w:cs="Playfair Display"/>
          <w:sz w:val="28"/>
          <w:szCs w:val="28"/>
        </w:rPr>
        <w:t xml:space="preserve"> built on a simple premise. Not perfect. Not fixed. Better. One step forward. One honest conversation. One moment of dropping the armor and admitting that the internal landscape is rougher than the face you are presenting to the world.</w:t>
      </w:r>
      <w:r w:rsidR="00AF3A06">
        <w:rPr>
          <w:rFonts w:ascii="Playfair Display" w:eastAsia="Playfair Display" w:hAnsi="Playfair Display" w:cs="Playfair Display"/>
          <w:sz w:val="28"/>
          <w:szCs w:val="28"/>
        </w:rPr>
        <w:t xml:space="preserve"> H</w:t>
      </w:r>
      <w:r w:rsidRPr="00C7589D">
        <w:rPr>
          <w:rFonts w:ascii="Playfair Display" w:eastAsia="Playfair Display" w:hAnsi="Playfair Display" w:cs="Playfair Display"/>
          <w:sz w:val="28"/>
          <w:szCs w:val="28"/>
        </w:rPr>
        <w:t>ere is what I have seen happen when men stop pretending and start talking:</w:t>
      </w:r>
    </w:p>
    <w:p w14:paraId="3B48DA8A" w14:textId="39DB9CD1" w:rsidR="00C7589D" w:rsidRPr="00AF3A06" w:rsidRDefault="00C7589D" w:rsidP="00C7589D">
      <w:pPr>
        <w:tabs>
          <w:tab w:val="left" w:pos="3926"/>
        </w:tabs>
        <w:rPr>
          <w:rFonts w:ascii="Playfair Display" w:eastAsia="Playfair Display" w:hAnsi="Playfair Display" w:cs="Playfair Display"/>
          <w:i/>
          <w:iCs/>
          <w:sz w:val="28"/>
          <w:szCs w:val="28"/>
        </w:rPr>
      </w:pPr>
      <w:r w:rsidRPr="00AF3A06">
        <w:rPr>
          <w:rFonts w:ascii="Playfair Display" w:eastAsia="Playfair Display" w:hAnsi="Playfair Display" w:cs="Playfair Display"/>
          <w:i/>
          <w:iCs/>
          <w:sz w:val="28"/>
          <w:szCs w:val="28"/>
        </w:rPr>
        <w:t xml:space="preserve">Something breaks open. Relief floods in where pressure used to live. </w:t>
      </w:r>
      <w:r w:rsidR="00AF3A06">
        <w:rPr>
          <w:rFonts w:ascii="Playfair Display" w:eastAsia="Playfair Display" w:hAnsi="Playfair Display" w:cs="Playfair Display"/>
          <w:i/>
          <w:iCs/>
          <w:sz w:val="28"/>
          <w:szCs w:val="28"/>
        </w:rPr>
        <w:t>T</w:t>
      </w:r>
      <w:r w:rsidRPr="00AF3A06">
        <w:rPr>
          <w:rFonts w:ascii="Playfair Display" w:eastAsia="Playfair Display" w:hAnsi="Playfair Display" w:cs="Playfair Display"/>
          <w:i/>
          <w:iCs/>
          <w:sz w:val="28"/>
          <w:szCs w:val="28"/>
        </w:rPr>
        <w:t>he men around them</w:t>
      </w:r>
      <w:r w:rsidR="00AF3A06">
        <w:rPr>
          <w:rFonts w:ascii="Playfair Display" w:eastAsia="Playfair Display" w:hAnsi="Playfair Display" w:cs="Playfair Display"/>
          <w:i/>
          <w:iCs/>
          <w:sz w:val="28"/>
          <w:szCs w:val="28"/>
        </w:rPr>
        <w:t>,</w:t>
      </w:r>
      <w:r w:rsidRPr="00AF3A06">
        <w:rPr>
          <w:rFonts w:ascii="Playfair Display" w:eastAsia="Playfair Display" w:hAnsi="Playfair Display" w:cs="Playfair Display"/>
          <w:i/>
          <w:iCs/>
          <w:sz w:val="28"/>
          <w:szCs w:val="28"/>
        </w:rPr>
        <w:t xml:space="preserve"> the ones who have been quietly carrying the same things</w:t>
      </w:r>
      <w:r w:rsidR="00AF3A06">
        <w:rPr>
          <w:rFonts w:ascii="Playfair Display" w:eastAsia="Playfair Display" w:hAnsi="Playfair Display" w:cs="Playfair Display"/>
          <w:i/>
          <w:iCs/>
          <w:sz w:val="28"/>
          <w:szCs w:val="28"/>
        </w:rPr>
        <w:t>,</w:t>
      </w:r>
      <w:r w:rsidRPr="00AF3A06">
        <w:rPr>
          <w:rFonts w:ascii="Playfair Display" w:eastAsia="Playfair Display" w:hAnsi="Playfair Display" w:cs="Playfair Display"/>
          <w:i/>
          <w:iCs/>
          <w:sz w:val="28"/>
          <w:szCs w:val="28"/>
        </w:rPr>
        <w:t xml:space="preserve"> finally feel permission to set their weight down too.</w:t>
      </w:r>
    </w:p>
    <w:p w14:paraId="74F4B4CD" w14:textId="2021A49F"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lastRenderedPageBreak/>
        <w:t>That is not weakness spreading in a room. That is strength.</w:t>
      </w:r>
      <w:r w:rsidR="00AF3A06">
        <w:rPr>
          <w:rFonts w:ascii="Playfair Display" w:eastAsia="Playfair Display" w:hAnsi="Playfair Display" w:cs="Playfair Display"/>
          <w:sz w:val="28"/>
          <w:szCs w:val="28"/>
        </w:rPr>
        <w:t xml:space="preserve"> We just started a couple months ago with the BetterMan series again. It is not too late to come whether you belong to the church or not. Reach out to me, or Justin Piniero, and bring a friend or two. Trust me, just like the commercial (in a different context) says: “They will thank you later.” Their wives and family members will too. </w:t>
      </w:r>
    </w:p>
    <w:p w14:paraId="6AC9000D" w14:textId="77777777"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pict w14:anchorId="4E8C5E57">
          <v:rect id="_x0000_i1071" style="width:0;height:1.5pt" o:hralign="center" o:hrstd="t" o:hr="t" fillcolor="#a0a0a0" stroked="f"/>
        </w:pict>
      </w:r>
    </w:p>
    <w:p w14:paraId="3C13DBFF" w14:textId="77777777" w:rsidR="00C7589D" w:rsidRPr="00C7589D" w:rsidRDefault="00C7589D" w:rsidP="00C7589D">
      <w:pPr>
        <w:tabs>
          <w:tab w:val="left" w:pos="3926"/>
        </w:tabs>
        <w:rPr>
          <w:rFonts w:ascii="Playfair Display" w:eastAsia="Playfair Display" w:hAnsi="Playfair Display" w:cs="Playfair Display"/>
          <w:b/>
          <w:bCs/>
          <w:sz w:val="28"/>
          <w:szCs w:val="28"/>
        </w:rPr>
      </w:pPr>
      <w:r w:rsidRPr="00C7589D">
        <w:rPr>
          <w:rFonts w:ascii="Playfair Display" w:eastAsia="Playfair Display" w:hAnsi="Playfair Display" w:cs="Playfair Display"/>
          <w:b/>
          <w:bCs/>
          <w:sz w:val="28"/>
          <w:szCs w:val="28"/>
        </w:rPr>
        <w:t>Three Things Worth Doing This Month</w:t>
      </w:r>
    </w:p>
    <w:p w14:paraId="60EBA76B" w14:textId="1578BBF6"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First, name what is in the room. You cannot fight an enemy you refuse to acknowledge. Whatever it is</w:t>
      </w:r>
      <w:r w:rsidR="00AF3A06">
        <w:rPr>
          <w:rFonts w:ascii="Playfair Display" w:eastAsia="Playfair Display" w:hAnsi="Playfair Display" w:cs="Playfair Display"/>
          <w:sz w:val="28"/>
          <w:szCs w:val="28"/>
        </w:rPr>
        <w:t xml:space="preserve"> whether it is</w:t>
      </w:r>
      <w:r w:rsidRPr="00C7589D">
        <w:rPr>
          <w:rFonts w:ascii="Playfair Display" w:eastAsia="Playfair Display" w:hAnsi="Playfair Display" w:cs="Playfair Display"/>
          <w:sz w:val="28"/>
          <w:szCs w:val="28"/>
        </w:rPr>
        <w:t xml:space="preserve"> the fear about your finances, the anxiety about your health, the anger you do not understand, the grief you have never processed</w:t>
      </w:r>
      <w:r w:rsidR="00AF3A06">
        <w:rPr>
          <w:rFonts w:ascii="Playfair Display" w:eastAsia="Playfair Display" w:hAnsi="Playfair Display" w:cs="Playfair Display"/>
          <w:sz w:val="28"/>
          <w:szCs w:val="28"/>
        </w:rPr>
        <w:t>, just</w:t>
      </w:r>
      <w:r w:rsidRPr="00C7589D">
        <w:rPr>
          <w:rFonts w:ascii="Playfair Display" w:eastAsia="Playfair Display" w:hAnsi="Playfair Display" w:cs="Playfair Display"/>
          <w:sz w:val="28"/>
          <w:szCs w:val="28"/>
        </w:rPr>
        <w:t xml:space="preserve"> give it a name. It loses power when you stop pretending it is not there.</w:t>
      </w:r>
    </w:p>
    <w:p w14:paraId="5D17543B" w14:textId="77777777" w:rsidR="00AF3A06" w:rsidRPr="00C7589D" w:rsidRDefault="00AF3A06" w:rsidP="00C7589D">
      <w:pPr>
        <w:tabs>
          <w:tab w:val="left" w:pos="3926"/>
        </w:tabs>
        <w:rPr>
          <w:rFonts w:ascii="Playfair Display" w:eastAsia="Playfair Display" w:hAnsi="Playfair Display" w:cs="Playfair Display"/>
          <w:sz w:val="28"/>
          <w:szCs w:val="28"/>
        </w:rPr>
      </w:pPr>
    </w:p>
    <w:p w14:paraId="4B828F49" w14:textId="77777777"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Second, find one person to tell. Not a therapist necessarily. Not a pastor necessarily. Just one person who has earned your trust and will not use your honesty against you. The Surgeon General of the United States has declared loneliness an epidemic. Men are at the center of it. One conversation changes the math.</w:t>
      </w:r>
    </w:p>
    <w:p w14:paraId="28625B48" w14:textId="77777777" w:rsidR="00AF3A06" w:rsidRPr="00C7589D" w:rsidRDefault="00AF3A06" w:rsidP="00C7589D">
      <w:pPr>
        <w:tabs>
          <w:tab w:val="left" w:pos="3926"/>
        </w:tabs>
        <w:rPr>
          <w:rFonts w:ascii="Playfair Display" w:eastAsia="Playfair Display" w:hAnsi="Playfair Display" w:cs="Playfair Display"/>
          <w:sz w:val="28"/>
          <w:szCs w:val="28"/>
        </w:rPr>
      </w:pPr>
    </w:p>
    <w:p w14:paraId="6ABFAE12" w14:textId="5FBE1AC4"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Third, bring it to God before you bring it to the rug. I know that sounds simple. It is not easy. But there is a reason Joshua was told to be strong and courageous before he ever set foot in the Promised Land</w:t>
      </w:r>
      <w:r w:rsidR="00AF3A06">
        <w:rPr>
          <w:rFonts w:ascii="Playfair Display" w:eastAsia="Playfair Display" w:hAnsi="Playfair Display" w:cs="Playfair Display"/>
          <w:sz w:val="28"/>
          <w:szCs w:val="28"/>
        </w:rPr>
        <w:t>. It is</w:t>
      </w:r>
      <w:r w:rsidRPr="00C7589D">
        <w:rPr>
          <w:rFonts w:ascii="Playfair Display" w:eastAsia="Playfair Display" w:hAnsi="Playfair Display" w:cs="Playfair Display"/>
          <w:sz w:val="28"/>
          <w:szCs w:val="28"/>
        </w:rPr>
        <w:t xml:space="preserve"> because the battles ahead required him to be rooted in something bigger than himself. </w:t>
      </w:r>
      <w:r w:rsidR="00AF3A06">
        <w:rPr>
          <w:rFonts w:ascii="Playfair Display" w:eastAsia="Playfair Display" w:hAnsi="Playfair Display" w:cs="Playfair Display"/>
          <w:sz w:val="28"/>
          <w:szCs w:val="28"/>
        </w:rPr>
        <w:t>The s</w:t>
      </w:r>
      <w:r w:rsidRPr="00C7589D">
        <w:rPr>
          <w:rFonts w:ascii="Playfair Display" w:eastAsia="Playfair Display" w:hAnsi="Playfair Display" w:cs="Playfair Display"/>
          <w:sz w:val="28"/>
          <w:szCs w:val="28"/>
        </w:rPr>
        <w:t>ame is true for you.</w:t>
      </w:r>
    </w:p>
    <w:p w14:paraId="5685DE7A" w14:textId="77777777"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pict w14:anchorId="7A0C1F2C">
          <v:rect id="_x0000_i1072" style="width:0;height:1.5pt" o:hralign="center" o:hrstd="t" o:hr="t" fillcolor="#a0a0a0" stroked="f"/>
        </w:pict>
      </w:r>
    </w:p>
    <w:p w14:paraId="68B4C469" w14:textId="77777777" w:rsidR="00C7589D" w:rsidRPr="00C7589D" w:rsidRDefault="00C7589D" w:rsidP="00C7589D">
      <w:pPr>
        <w:tabs>
          <w:tab w:val="left" w:pos="3926"/>
        </w:tabs>
        <w:rPr>
          <w:rFonts w:ascii="Playfair Display" w:eastAsia="Playfair Display" w:hAnsi="Playfair Display" w:cs="Playfair Display"/>
          <w:b/>
          <w:bCs/>
          <w:sz w:val="28"/>
          <w:szCs w:val="28"/>
        </w:rPr>
      </w:pPr>
      <w:r w:rsidRPr="00C7589D">
        <w:rPr>
          <w:rFonts w:ascii="Playfair Display" w:eastAsia="Playfair Display" w:hAnsi="Playfair Display" w:cs="Playfair Display"/>
          <w:b/>
          <w:bCs/>
          <w:sz w:val="28"/>
          <w:szCs w:val="28"/>
        </w:rPr>
        <w:t>This Month Matters</w:t>
      </w:r>
    </w:p>
    <w:p w14:paraId="79DFE508" w14:textId="435A2D30"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 xml:space="preserve">June is officially recognized as Men's Mental Health Month in the United </w:t>
      </w:r>
      <w:proofErr w:type="gramStart"/>
      <w:r w:rsidRPr="00C7589D">
        <w:rPr>
          <w:rFonts w:ascii="Playfair Display" w:eastAsia="Playfair Display" w:hAnsi="Playfair Display" w:cs="Playfair Display"/>
          <w:sz w:val="28"/>
          <w:szCs w:val="28"/>
        </w:rPr>
        <w:t xml:space="preserve">States </w:t>
      </w:r>
      <w:r w:rsidR="00AF3A06">
        <w:rPr>
          <w:rFonts w:ascii="Playfair Display" w:eastAsia="Playfair Display" w:hAnsi="Playfair Display" w:cs="Playfair Display"/>
          <w:sz w:val="28"/>
          <w:szCs w:val="28"/>
        </w:rPr>
        <w:t>.</w:t>
      </w:r>
      <w:proofErr w:type="gramEnd"/>
      <w:r w:rsidR="00AF3A06">
        <w:rPr>
          <w:rFonts w:ascii="Playfair Display" w:eastAsia="Playfair Display" w:hAnsi="Playfair Display" w:cs="Playfair Display"/>
          <w:sz w:val="28"/>
          <w:szCs w:val="28"/>
        </w:rPr>
        <w:t xml:space="preserve"> It is </w:t>
      </w:r>
      <w:r w:rsidRPr="00C7589D">
        <w:rPr>
          <w:rFonts w:ascii="Playfair Display" w:eastAsia="Playfair Display" w:hAnsi="Playfair Display" w:cs="Playfair Display"/>
          <w:sz w:val="28"/>
          <w:szCs w:val="28"/>
        </w:rPr>
        <w:t xml:space="preserve">a time when mental health advocates, healthcare organizations, and communities come together to raise awareness, share resources, and encourage men to prioritize their emotional well-being. </w:t>
      </w:r>
      <w:hyperlink r:id="rId13" w:tgtFrame="_blank" w:history="1">
        <w:r w:rsidRPr="00C7589D">
          <w:rPr>
            <w:rStyle w:val="Hyperlink"/>
            <w:rFonts w:ascii="Playfair Display" w:eastAsia="Playfair Display" w:hAnsi="Playfair Display" w:cs="Playfair Display"/>
            <w:sz w:val="28"/>
            <w:szCs w:val="28"/>
          </w:rPr>
          <w:t>Healing Springs</w:t>
        </w:r>
      </w:hyperlink>
    </w:p>
    <w:p w14:paraId="7304E997" w14:textId="77777777" w:rsidR="00AF3A06" w:rsidRPr="00C7589D" w:rsidRDefault="00AF3A06" w:rsidP="00C7589D">
      <w:pPr>
        <w:tabs>
          <w:tab w:val="left" w:pos="3926"/>
        </w:tabs>
        <w:rPr>
          <w:rFonts w:ascii="Playfair Display" w:eastAsia="Playfair Display" w:hAnsi="Playfair Display" w:cs="Playfair Display"/>
          <w:sz w:val="28"/>
          <w:szCs w:val="28"/>
        </w:rPr>
      </w:pPr>
    </w:p>
    <w:p w14:paraId="1D624B89" w14:textId="77777777"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But awareness without action is just noise.</w:t>
      </w:r>
    </w:p>
    <w:p w14:paraId="5EF88256" w14:textId="599ED15F" w:rsid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If you are reading this and you are in the middle of the Inner War right now</w:t>
      </w:r>
      <w:r w:rsidR="00AF3A06">
        <w:rPr>
          <w:rFonts w:ascii="Playfair Display" w:eastAsia="Playfair Display" w:hAnsi="Playfair Display" w:cs="Playfair Display"/>
          <w:sz w:val="28"/>
          <w:szCs w:val="28"/>
        </w:rPr>
        <w:t>, you know</w:t>
      </w:r>
      <w:r w:rsidRPr="00C7589D">
        <w:rPr>
          <w:rFonts w:ascii="Playfair Display" w:eastAsia="Playfair Display" w:hAnsi="Playfair Display" w:cs="Playfair Display"/>
          <w:sz w:val="28"/>
          <w:szCs w:val="28"/>
        </w:rPr>
        <w:t xml:space="preserve"> the one you have not told anyone about</w:t>
      </w:r>
      <w:r w:rsidR="00AF3A06">
        <w:rPr>
          <w:rFonts w:ascii="Playfair Display" w:eastAsia="Playfair Display" w:hAnsi="Playfair Display" w:cs="Playfair Display"/>
          <w:sz w:val="28"/>
          <w:szCs w:val="28"/>
        </w:rPr>
        <w:t>,</w:t>
      </w:r>
      <w:r w:rsidRPr="00C7589D">
        <w:rPr>
          <w:rFonts w:ascii="Playfair Display" w:eastAsia="Playfair Display" w:hAnsi="Playfair Display" w:cs="Playfair Display"/>
          <w:sz w:val="28"/>
          <w:szCs w:val="28"/>
        </w:rPr>
        <w:t xml:space="preserve"> I want you to know something. You are not alone in it. The fact that you are still standing is evidence that you have been fighting harder than anyone around you knows. And you do not have to keep fighting it the same way.</w:t>
      </w:r>
    </w:p>
    <w:p w14:paraId="05D86982" w14:textId="77777777" w:rsidR="00AF3A06" w:rsidRPr="00C7589D" w:rsidRDefault="00AF3A06" w:rsidP="00C7589D">
      <w:pPr>
        <w:tabs>
          <w:tab w:val="left" w:pos="3926"/>
        </w:tabs>
        <w:rPr>
          <w:rFonts w:ascii="Playfair Display" w:eastAsia="Playfair Display" w:hAnsi="Playfair Display" w:cs="Playfair Display"/>
          <w:sz w:val="28"/>
          <w:szCs w:val="28"/>
        </w:rPr>
      </w:pPr>
    </w:p>
    <w:p w14:paraId="7EAD0696" w14:textId="77777777"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The rug was never meant to hold all of that. Neither were you.</w:t>
      </w:r>
    </w:p>
    <w:p w14:paraId="4EE2B788" w14:textId="52FAF35C"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t xml:space="preserve">If you or someone you know is in crisis, please reach out to the </w:t>
      </w:r>
      <w:r w:rsidRPr="00C7589D">
        <w:rPr>
          <w:rFonts w:ascii="Playfair Display" w:eastAsia="Playfair Display" w:hAnsi="Playfair Display" w:cs="Playfair Display"/>
          <w:b/>
          <w:bCs/>
          <w:sz w:val="28"/>
          <w:szCs w:val="28"/>
        </w:rPr>
        <w:t>988 Suicide and Crisis Lifeline</w:t>
      </w:r>
      <w:r w:rsidR="00AF3A06">
        <w:rPr>
          <w:rFonts w:ascii="Playfair Display" w:eastAsia="Playfair Display" w:hAnsi="Playfair Display" w:cs="Playfair Display"/>
          <w:b/>
          <w:bCs/>
          <w:sz w:val="28"/>
          <w:szCs w:val="28"/>
        </w:rPr>
        <w:t xml:space="preserve"> </w:t>
      </w:r>
      <w:proofErr w:type="gramStart"/>
      <w:r w:rsidR="00AF3A06">
        <w:rPr>
          <w:rFonts w:ascii="Playfair Display" w:eastAsia="Playfair Display" w:hAnsi="Playfair Display" w:cs="Playfair Display"/>
          <w:b/>
          <w:bCs/>
          <w:sz w:val="28"/>
          <w:szCs w:val="28"/>
        </w:rPr>
        <w:t>(</w:t>
      </w:r>
      <w:r w:rsidRPr="00C7589D">
        <w:rPr>
          <w:rFonts w:ascii="Playfair Display" w:eastAsia="Playfair Display" w:hAnsi="Playfair Display" w:cs="Playfair Display"/>
          <w:sz w:val="28"/>
          <w:szCs w:val="28"/>
        </w:rPr>
        <w:t xml:space="preserve"> call</w:t>
      </w:r>
      <w:proofErr w:type="gramEnd"/>
      <w:r w:rsidRPr="00C7589D">
        <w:rPr>
          <w:rFonts w:ascii="Playfair Display" w:eastAsia="Playfair Display" w:hAnsi="Playfair Display" w:cs="Playfair Display"/>
          <w:sz w:val="28"/>
          <w:szCs w:val="28"/>
        </w:rPr>
        <w:t xml:space="preserve"> or text </w:t>
      </w:r>
      <w:r w:rsidRPr="00C7589D">
        <w:rPr>
          <w:rFonts w:ascii="Playfair Display" w:eastAsia="Playfair Display" w:hAnsi="Playfair Display" w:cs="Playfair Display"/>
          <w:b/>
          <w:bCs/>
          <w:sz w:val="28"/>
          <w:szCs w:val="28"/>
        </w:rPr>
        <w:t>988</w:t>
      </w:r>
      <w:r w:rsidR="00AF3A06">
        <w:rPr>
          <w:rFonts w:ascii="Playfair Display" w:eastAsia="Playfair Display" w:hAnsi="Playfair Display" w:cs="Playfair Display"/>
          <w:sz w:val="28"/>
          <w:szCs w:val="28"/>
        </w:rPr>
        <w:t xml:space="preserve">). </w:t>
      </w:r>
    </w:p>
    <w:p w14:paraId="6AA7ACCD" w14:textId="77777777" w:rsidR="00C7589D" w:rsidRPr="00C7589D" w:rsidRDefault="00C7589D" w:rsidP="00C7589D">
      <w:pPr>
        <w:tabs>
          <w:tab w:val="left" w:pos="3926"/>
        </w:tabs>
        <w:rPr>
          <w:rFonts w:ascii="Playfair Display" w:eastAsia="Playfair Display" w:hAnsi="Playfair Display" w:cs="Playfair Display"/>
          <w:sz w:val="28"/>
          <w:szCs w:val="28"/>
        </w:rPr>
      </w:pPr>
      <w:r w:rsidRPr="00C7589D">
        <w:rPr>
          <w:rFonts w:ascii="Playfair Display" w:eastAsia="Playfair Display" w:hAnsi="Playfair Display" w:cs="Playfair Display"/>
          <w:sz w:val="28"/>
          <w:szCs w:val="28"/>
        </w:rPr>
        <w:pict w14:anchorId="3E14C695">
          <v:rect id="_x0000_i1073" style="width:0;height:1.5pt" o:hralign="center" o:hrstd="t" o:hr="t" fillcolor="#a0a0a0" stroked="f"/>
        </w:pict>
      </w:r>
    </w:p>
    <w:p w14:paraId="3D9D30DB" w14:textId="586CBD89" w:rsidR="00C7589D" w:rsidRPr="00C7589D" w:rsidRDefault="00C7589D" w:rsidP="00C7589D">
      <w:pPr>
        <w:tabs>
          <w:tab w:val="left" w:pos="3926"/>
        </w:tabs>
        <w:rPr>
          <w:rFonts w:ascii="Playfair Display" w:eastAsia="Playfair Display" w:hAnsi="Playfair Display" w:cs="Playfair Display"/>
          <w:sz w:val="20"/>
          <w:szCs w:val="20"/>
        </w:rPr>
      </w:pPr>
      <w:r w:rsidRPr="00C7589D">
        <w:rPr>
          <w:rFonts w:ascii="Playfair Display" w:eastAsia="Playfair Display" w:hAnsi="Playfair Display" w:cs="Playfair Display"/>
          <w:i/>
          <w:iCs/>
          <w:sz w:val="20"/>
          <w:szCs w:val="20"/>
        </w:rPr>
        <w:t xml:space="preserve">Matt Kiefer, MBA is a business consultant, </w:t>
      </w:r>
      <w:r w:rsidR="00AF3A06">
        <w:rPr>
          <w:rFonts w:ascii="Playfair Display" w:eastAsia="Playfair Display" w:hAnsi="Playfair Display" w:cs="Playfair Display"/>
          <w:i/>
          <w:iCs/>
          <w:sz w:val="20"/>
          <w:szCs w:val="20"/>
        </w:rPr>
        <w:t xml:space="preserve">former </w:t>
      </w:r>
      <w:r w:rsidRPr="00C7589D">
        <w:rPr>
          <w:rFonts w:ascii="Playfair Display" w:eastAsia="Playfair Display" w:hAnsi="Playfair Display" w:cs="Playfair Display"/>
          <w:i/>
          <w:iCs/>
          <w:sz w:val="20"/>
          <w:szCs w:val="20"/>
        </w:rPr>
        <w:t>reserve law enforcement officer, and Men's Ministry Leader at Life Connection Church in Orlando, FL. The Betterman series is an ongoing men's ministry initiative at LCC focused on growth, accountability, and authentic community.</w:t>
      </w:r>
    </w:p>
    <w:p w14:paraId="5268091D" w14:textId="77777777" w:rsidR="00C7589D" w:rsidRPr="00C7589D" w:rsidRDefault="00C7589D" w:rsidP="00C7589D">
      <w:pPr>
        <w:tabs>
          <w:tab w:val="left" w:pos="3926"/>
        </w:tabs>
        <w:rPr>
          <w:rFonts w:ascii="Playfair Display" w:eastAsia="Playfair Display" w:hAnsi="Playfair Display" w:cs="Playfair Display"/>
          <w:sz w:val="20"/>
          <w:szCs w:val="20"/>
        </w:rPr>
      </w:pPr>
      <w:r w:rsidRPr="00C7589D">
        <w:rPr>
          <w:rFonts w:ascii="Playfair Display" w:eastAsia="Playfair Display" w:hAnsi="Playfair Display" w:cs="Playfair Display"/>
          <w:i/>
          <w:iCs/>
          <w:sz w:val="20"/>
          <w:szCs w:val="20"/>
        </w:rPr>
        <w:lastRenderedPageBreak/>
        <w:t>Disclaimer: Matt Kiefer and MKiefer Consulting, LLC are not attorneys, doctors, therapists, or licensed mental health professionals, and have no formal training in mental health beyond personal life experience. Nothing in this article constitutes professional advice of any kind. For mental health support, please consult a qualified professional.</w:t>
      </w:r>
    </w:p>
    <w:p w14:paraId="438A8E67" w14:textId="77777777" w:rsidR="00C7589D" w:rsidRDefault="00C7589D" w:rsidP="00C7589D">
      <w:pPr>
        <w:tabs>
          <w:tab w:val="left" w:pos="3926"/>
        </w:tabs>
        <w:rPr>
          <w:rFonts w:ascii="Playfair Display" w:eastAsia="Playfair Display" w:hAnsi="Playfair Display" w:cs="Playfair Display"/>
          <w:sz w:val="20"/>
          <w:szCs w:val="20"/>
        </w:rPr>
      </w:pPr>
    </w:p>
    <w:p w14:paraId="22CD51C2" w14:textId="64F39BC6" w:rsidR="00AF3A06" w:rsidRPr="00C7589D" w:rsidRDefault="00AF3A06" w:rsidP="00C7589D">
      <w:pPr>
        <w:tabs>
          <w:tab w:val="left" w:pos="3926"/>
        </w:tabs>
        <w:rPr>
          <w:rFonts w:ascii="Playfair Display" w:eastAsia="Playfair Display" w:hAnsi="Playfair Display" w:cs="Playfair Display"/>
          <w:sz w:val="20"/>
          <w:szCs w:val="20"/>
        </w:rPr>
      </w:pPr>
      <w:r w:rsidRPr="00AF3A06">
        <w:rPr>
          <w:rFonts w:ascii="Playfair Display" w:eastAsia="Playfair Display" w:hAnsi="Playfair Display" w:cs="Playfair Display"/>
          <w:sz w:val="20"/>
          <w:szCs w:val="20"/>
        </w:rPr>
        <w:t>#MensMentalHealth #BetterMan #InnerWar #FaithAndMentalHealth #LifeConnectionChurch</w:t>
      </w:r>
      <w:r>
        <w:rPr>
          <w:rFonts w:ascii="Playfair Display" w:eastAsia="Playfair Display" w:hAnsi="Playfair Display" w:cs="Playfair Display"/>
          <w:sz w:val="20"/>
          <w:szCs w:val="20"/>
        </w:rPr>
        <w:t xml:space="preserve"> #Orlando #MensMinistry</w:t>
      </w:r>
    </w:p>
    <w:p w14:paraId="4E1BA89F" w14:textId="77777777" w:rsidR="00C7589D" w:rsidRPr="00C7589D" w:rsidRDefault="00C7589D" w:rsidP="00C7589D">
      <w:pPr>
        <w:tabs>
          <w:tab w:val="left" w:pos="3926"/>
        </w:tabs>
        <w:rPr>
          <w:rFonts w:ascii="Playfair Display" w:eastAsia="Playfair Display" w:hAnsi="Playfair Display" w:cs="Playfair Display"/>
          <w:sz w:val="20"/>
          <w:szCs w:val="20"/>
        </w:rPr>
      </w:pPr>
    </w:p>
    <w:sectPr w:rsidR="00C7589D" w:rsidRPr="00C7589D">
      <w:headerReference w:type="default" r:id="rId14"/>
      <w:footerReference w:type="default" r:id="rId15"/>
      <w:pgSz w:w="12240" w:h="15840"/>
      <w:pgMar w:top="960" w:right="960" w:bottom="960" w:left="9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38D4" w14:textId="77777777" w:rsidR="00E50506" w:rsidRDefault="00E50506">
      <w:r>
        <w:separator/>
      </w:r>
    </w:p>
  </w:endnote>
  <w:endnote w:type="continuationSeparator" w:id="0">
    <w:p w14:paraId="0C0A2ABB" w14:textId="77777777" w:rsidR="00E50506" w:rsidRDefault="00E5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Segoe UI"/>
    <w:panose1 w:val="00000000000000000000"/>
    <w:charset w:val="00"/>
    <w:family w:val="roman"/>
    <w:notTrueType/>
    <w:pitch w:val="default"/>
  </w:font>
  <w:font w:name="Playfair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18E4" w14:textId="24E809A3" w:rsidR="009718BA" w:rsidRDefault="00000000">
    <w:pPr>
      <w:pBdr>
        <w:top w:val="single" w:sz="6" w:space="3" w:color="7B6000"/>
      </w:pBdr>
      <w:tabs>
        <w:tab w:val="right" w:pos="9360"/>
      </w:tabs>
    </w:pPr>
    <w:r>
      <w:rPr>
        <w:color w:val="5A5248"/>
        <w:sz w:val="15"/>
        <w:szCs w:val="15"/>
      </w:rPr>
      <w:t xml:space="preserve">  June </w:t>
    </w:r>
    <w:proofErr w:type="gramStart"/>
    <w:r>
      <w:rPr>
        <w:color w:val="5A5248"/>
        <w:sz w:val="15"/>
        <w:szCs w:val="15"/>
      </w:rPr>
      <w:t>2026  |</w:t>
    </w:r>
    <w:proofErr w:type="gramEnd"/>
    <w:r>
      <w:rPr>
        <w:color w:val="5A5248"/>
        <w:sz w:val="15"/>
        <w:szCs w:val="15"/>
      </w:rPr>
      <w:t xml:space="preserve">  MKiefer Consulting, LLC</w:t>
    </w:r>
    <w:r>
      <w:rPr>
        <w:color w:val="5A5248"/>
        <w:sz w:val="15"/>
        <w:szCs w:val="15"/>
      </w:rPr>
      <w:tab/>
      <w:t xml:space="preserve">Page </w:t>
    </w:r>
    <w:r>
      <w:rPr>
        <w:color w:val="5A5248"/>
        <w:sz w:val="15"/>
        <w:szCs w:val="15"/>
      </w:rPr>
      <w:fldChar w:fldCharType="begin"/>
    </w:r>
    <w:r>
      <w:rPr>
        <w:color w:val="5A5248"/>
        <w:sz w:val="15"/>
        <w:szCs w:val="15"/>
      </w:rPr>
      <w:instrText>PAGE</w:instrText>
    </w:r>
    <w:r>
      <w:rPr>
        <w:color w:val="5A5248"/>
        <w:sz w:val="15"/>
        <w:szCs w:val="15"/>
      </w:rPr>
      <w:fldChar w:fldCharType="separate"/>
    </w:r>
    <w:r w:rsidR="009A737D">
      <w:rPr>
        <w:noProof/>
        <w:color w:val="5A5248"/>
        <w:sz w:val="15"/>
        <w:szCs w:val="15"/>
      </w:rPr>
      <w:t>1</w:t>
    </w:r>
    <w:r>
      <w:rPr>
        <w:color w:val="5A5248"/>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A56A" w14:textId="77777777" w:rsidR="00E50506" w:rsidRDefault="00E50506">
      <w:r>
        <w:separator/>
      </w:r>
    </w:p>
  </w:footnote>
  <w:footnote w:type="continuationSeparator" w:id="0">
    <w:p w14:paraId="18AD0348" w14:textId="77777777" w:rsidR="00E50506" w:rsidRDefault="00E50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9FC7" w14:textId="77777777" w:rsidR="009718BA" w:rsidRDefault="00000000">
    <w:pPr>
      <w:pBdr>
        <w:bottom w:val="single" w:sz="6" w:space="3" w:color="7B6000"/>
      </w:pBdr>
      <w:tabs>
        <w:tab w:val="right" w:pos="9360"/>
      </w:tabs>
    </w:pPr>
    <w:r>
      <w:rPr>
        <w:color w:val="5A5248"/>
        <w:sz w:val="17"/>
        <w:szCs w:val="17"/>
      </w:rPr>
      <w:t xml:space="preserve">Life Connection </w:t>
    </w:r>
    <w:proofErr w:type="gramStart"/>
    <w:r>
      <w:rPr>
        <w:color w:val="5A5248"/>
        <w:sz w:val="17"/>
        <w:szCs w:val="17"/>
      </w:rPr>
      <w:t>Church  |</w:t>
    </w:r>
    <w:proofErr w:type="gramEnd"/>
    <w:r>
      <w:rPr>
        <w:color w:val="5A5248"/>
        <w:sz w:val="17"/>
        <w:szCs w:val="17"/>
      </w:rPr>
      <w:t xml:space="preserve">  Site Threat Assessment &amp; Security Operations Plan</w:t>
    </w:r>
    <w:r>
      <w:rPr>
        <w:i/>
        <w:iCs/>
        <w:color w:val="8B1A2A"/>
        <w:sz w:val="15"/>
        <w:szCs w:val="15"/>
      </w:rPr>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0D07"/>
    <w:multiLevelType w:val="hybridMultilevel"/>
    <w:tmpl w:val="04662186"/>
    <w:lvl w:ilvl="0" w:tplc="6AD85352">
      <w:start w:val="1"/>
      <w:numFmt w:val="decimal"/>
      <w:lvlText w:val="%1."/>
      <w:lvlJc w:val="left"/>
      <w:pPr>
        <w:ind w:left="640" w:hanging="320"/>
      </w:pPr>
    </w:lvl>
    <w:lvl w:ilvl="1" w:tplc="C8F4EBEE">
      <w:numFmt w:val="decimal"/>
      <w:lvlText w:val=""/>
      <w:lvlJc w:val="left"/>
    </w:lvl>
    <w:lvl w:ilvl="2" w:tplc="C284D392">
      <w:numFmt w:val="decimal"/>
      <w:lvlText w:val=""/>
      <w:lvlJc w:val="left"/>
    </w:lvl>
    <w:lvl w:ilvl="3" w:tplc="2B26A1DE">
      <w:numFmt w:val="decimal"/>
      <w:lvlText w:val=""/>
      <w:lvlJc w:val="left"/>
    </w:lvl>
    <w:lvl w:ilvl="4" w:tplc="5CE8C0B4">
      <w:numFmt w:val="decimal"/>
      <w:lvlText w:val=""/>
      <w:lvlJc w:val="left"/>
    </w:lvl>
    <w:lvl w:ilvl="5" w:tplc="50D0CD14">
      <w:numFmt w:val="decimal"/>
      <w:lvlText w:val=""/>
      <w:lvlJc w:val="left"/>
    </w:lvl>
    <w:lvl w:ilvl="6" w:tplc="1E32E522">
      <w:numFmt w:val="decimal"/>
      <w:lvlText w:val=""/>
      <w:lvlJc w:val="left"/>
    </w:lvl>
    <w:lvl w:ilvl="7" w:tplc="EB5CCF76">
      <w:numFmt w:val="decimal"/>
      <w:lvlText w:val=""/>
      <w:lvlJc w:val="left"/>
    </w:lvl>
    <w:lvl w:ilvl="8" w:tplc="9E40AE68">
      <w:numFmt w:val="decimal"/>
      <w:lvlText w:val=""/>
      <w:lvlJc w:val="left"/>
    </w:lvl>
  </w:abstractNum>
  <w:abstractNum w:abstractNumId="1" w15:restartNumberingAfterBreak="0">
    <w:nsid w:val="35F07340"/>
    <w:multiLevelType w:val="hybridMultilevel"/>
    <w:tmpl w:val="5A1EAA52"/>
    <w:lvl w:ilvl="0" w:tplc="87C297D0">
      <w:start w:val="1"/>
      <w:numFmt w:val="bullet"/>
      <w:lvlText w:val="●"/>
      <w:lvlJc w:val="left"/>
      <w:pPr>
        <w:ind w:left="720" w:hanging="360"/>
      </w:pPr>
    </w:lvl>
    <w:lvl w:ilvl="1" w:tplc="7FECF0E2">
      <w:start w:val="1"/>
      <w:numFmt w:val="bullet"/>
      <w:lvlText w:val="○"/>
      <w:lvlJc w:val="left"/>
      <w:pPr>
        <w:ind w:left="1440" w:hanging="360"/>
      </w:pPr>
    </w:lvl>
    <w:lvl w:ilvl="2" w:tplc="AADEA8C6">
      <w:start w:val="1"/>
      <w:numFmt w:val="bullet"/>
      <w:lvlText w:val="■"/>
      <w:lvlJc w:val="left"/>
      <w:pPr>
        <w:ind w:left="2160" w:hanging="360"/>
      </w:pPr>
    </w:lvl>
    <w:lvl w:ilvl="3" w:tplc="23D2B03A">
      <w:start w:val="1"/>
      <w:numFmt w:val="bullet"/>
      <w:lvlText w:val="●"/>
      <w:lvlJc w:val="left"/>
      <w:pPr>
        <w:ind w:left="2880" w:hanging="360"/>
      </w:pPr>
    </w:lvl>
    <w:lvl w:ilvl="4" w:tplc="400A2B06">
      <w:start w:val="1"/>
      <w:numFmt w:val="bullet"/>
      <w:lvlText w:val="○"/>
      <w:lvlJc w:val="left"/>
      <w:pPr>
        <w:ind w:left="3600" w:hanging="360"/>
      </w:pPr>
    </w:lvl>
    <w:lvl w:ilvl="5" w:tplc="F51CF330">
      <w:start w:val="1"/>
      <w:numFmt w:val="bullet"/>
      <w:lvlText w:val="■"/>
      <w:lvlJc w:val="left"/>
      <w:pPr>
        <w:ind w:left="4320" w:hanging="360"/>
      </w:pPr>
    </w:lvl>
    <w:lvl w:ilvl="6" w:tplc="3A02CCDA">
      <w:start w:val="1"/>
      <w:numFmt w:val="bullet"/>
      <w:lvlText w:val="●"/>
      <w:lvlJc w:val="left"/>
      <w:pPr>
        <w:ind w:left="5040" w:hanging="360"/>
      </w:pPr>
    </w:lvl>
    <w:lvl w:ilvl="7" w:tplc="7AAEE2A4">
      <w:start w:val="1"/>
      <w:numFmt w:val="bullet"/>
      <w:lvlText w:val="●"/>
      <w:lvlJc w:val="left"/>
      <w:pPr>
        <w:ind w:left="5760" w:hanging="360"/>
      </w:pPr>
    </w:lvl>
    <w:lvl w:ilvl="8" w:tplc="4DE25136">
      <w:start w:val="1"/>
      <w:numFmt w:val="bullet"/>
      <w:lvlText w:val="●"/>
      <w:lvlJc w:val="left"/>
      <w:pPr>
        <w:ind w:left="6480" w:hanging="360"/>
      </w:pPr>
    </w:lvl>
  </w:abstractNum>
  <w:abstractNum w:abstractNumId="2" w15:restartNumberingAfterBreak="0">
    <w:nsid w:val="528912B1"/>
    <w:multiLevelType w:val="hybridMultilevel"/>
    <w:tmpl w:val="6C8237F2"/>
    <w:lvl w:ilvl="0" w:tplc="CFA233C0">
      <w:start w:val="1"/>
      <w:numFmt w:val="bullet"/>
      <w:lvlText w:val="•"/>
      <w:lvlJc w:val="left"/>
      <w:pPr>
        <w:ind w:left="640" w:hanging="320"/>
      </w:pPr>
    </w:lvl>
    <w:lvl w:ilvl="1" w:tplc="D592CB74">
      <w:numFmt w:val="decimal"/>
      <w:lvlText w:val=""/>
      <w:lvlJc w:val="left"/>
    </w:lvl>
    <w:lvl w:ilvl="2" w:tplc="9C4EC5E4">
      <w:numFmt w:val="decimal"/>
      <w:lvlText w:val=""/>
      <w:lvlJc w:val="left"/>
    </w:lvl>
    <w:lvl w:ilvl="3" w:tplc="4AACF862">
      <w:numFmt w:val="decimal"/>
      <w:lvlText w:val=""/>
      <w:lvlJc w:val="left"/>
    </w:lvl>
    <w:lvl w:ilvl="4" w:tplc="803E657C">
      <w:numFmt w:val="decimal"/>
      <w:lvlText w:val=""/>
      <w:lvlJc w:val="left"/>
    </w:lvl>
    <w:lvl w:ilvl="5" w:tplc="B0F66922">
      <w:numFmt w:val="decimal"/>
      <w:lvlText w:val=""/>
      <w:lvlJc w:val="left"/>
    </w:lvl>
    <w:lvl w:ilvl="6" w:tplc="AAE0E886">
      <w:numFmt w:val="decimal"/>
      <w:lvlText w:val=""/>
      <w:lvlJc w:val="left"/>
    </w:lvl>
    <w:lvl w:ilvl="7" w:tplc="EA264514">
      <w:numFmt w:val="decimal"/>
      <w:lvlText w:val=""/>
      <w:lvlJc w:val="left"/>
    </w:lvl>
    <w:lvl w:ilvl="8" w:tplc="63A8ADAA">
      <w:numFmt w:val="decimal"/>
      <w:lvlText w:val=""/>
      <w:lvlJc w:val="left"/>
    </w:lvl>
  </w:abstractNum>
  <w:num w:numId="1" w16cid:durableId="2093768509">
    <w:abstractNumId w:val="1"/>
    <w:lvlOverride w:ilvl="0">
      <w:startOverride w:val="1"/>
    </w:lvlOverride>
  </w:num>
  <w:num w:numId="2" w16cid:durableId="13177988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8BA"/>
    <w:rsid w:val="00263995"/>
    <w:rsid w:val="003653EF"/>
    <w:rsid w:val="003F40FE"/>
    <w:rsid w:val="0069151C"/>
    <w:rsid w:val="009718BA"/>
    <w:rsid w:val="009A737D"/>
    <w:rsid w:val="00AF3A06"/>
    <w:rsid w:val="00C7589D"/>
    <w:rsid w:val="00E50506"/>
    <w:rsid w:val="00FF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D4A8"/>
  <w15:docId w15:val="{05941BE2-3149-44C2-9A1C-D7F256D8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Lato"/>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rFonts w:ascii="Playfair Display" w:eastAsia="Playfair Display" w:hAnsi="Playfair Display" w:cs="Playfair Display"/>
      <w:b/>
      <w:bCs/>
      <w:color w:val="1A1008"/>
      <w:sz w:val="36"/>
      <w:szCs w:val="36"/>
    </w:rPr>
  </w:style>
  <w:style w:type="paragraph" w:styleId="Heading2">
    <w:name w:val="heading 2"/>
    <w:uiPriority w:val="9"/>
    <w:unhideWhenUsed/>
    <w:qFormat/>
    <w:pPr>
      <w:spacing w:before="200" w:after="80"/>
      <w:outlineLvl w:val="1"/>
    </w:pPr>
    <w:rPr>
      <w:rFonts w:ascii="Playfair Display" w:eastAsia="Playfair Display" w:hAnsi="Playfair Display" w:cs="Playfair Display"/>
      <w:b/>
      <w:bCs/>
      <w:color w:val="8B1A2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7589D"/>
    <w:pPr>
      <w:tabs>
        <w:tab w:val="center" w:pos="4680"/>
        <w:tab w:val="right" w:pos="9360"/>
      </w:tabs>
    </w:pPr>
  </w:style>
  <w:style w:type="character" w:customStyle="1" w:styleId="HeaderChar">
    <w:name w:val="Header Char"/>
    <w:basedOn w:val="DefaultParagraphFont"/>
    <w:link w:val="Header"/>
    <w:uiPriority w:val="99"/>
    <w:rsid w:val="00C7589D"/>
  </w:style>
  <w:style w:type="paragraph" w:styleId="Footer">
    <w:name w:val="footer"/>
    <w:basedOn w:val="Normal"/>
    <w:link w:val="FooterChar"/>
    <w:uiPriority w:val="99"/>
    <w:unhideWhenUsed/>
    <w:rsid w:val="00C7589D"/>
    <w:pPr>
      <w:tabs>
        <w:tab w:val="center" w:pos="4680"/>
        <w:tab w:val="right" w:pos="9360"/>
      </w:tabs>
    </w:pPr>
  </w:style>
  <w:style w:type="character" w:customStyle="1" w:styleId="FooterChar">
    <w:name w:val="Footer Char"/>
    <w:basedOn w:val="DefaultParagraphFont"/>
    <w:link w:val="Footer"/>
    <w:uiPriority w:val="99"/>
    <w:rsid w:val="00C7589D"/>
  </w:style>
  <w:style w:type="character" w:styleId="UnresolvedMention">
    <w:name w:val="Unresolved Mention"/>
    <w:basedOn w:val="DefaultParagraphFont"/>
    <w:uiPriority w:val="99"/>
    <w:semiHidden/>
    <w:unhideWhenUsed/>
    <w:rsid w:val="00C75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etterman.com" TargetMode="External"/><Relationship Id="rId13" Type="http://schemas.openxmlformats.org/officeDocument/2006/relationships/hyperlink" Target="https://healingspringswellness.com/mens-mental-health-mont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cc-orland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ton.gov/news/june-mens-mental-health-awareness-mont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ms.illinois.gov/benefits/stateemployee/bewell/awarenessmatters/june2024-mens-health-awareness.html" TargetMode="External"/><Relationship Id="rId4" Type="http://schemas.openxmlformats.org/officeDocument/2006/relationships/webSettings" Target="webSettings.xml"/><Relationship Id="rId9" Type="http://schemas.openxmlformats.org/officeDocument/2006/relationships/hyperlink" Target="https://cms.illinois.gov/benefits/stateemployee/bewell/awarenessmatters/june2024-mens-health-awarenes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kiefer</cp:lastModifiedBy>
  <cp:revision>2</cp:revision>
  <dcterms:created xsi:type="dcterms:W3CDTF">2026-06-09T03:05:00Z</dcterms:created>
  <dcterms:modified xsi:type="dcterms:W3CDTF">2026-06-09T03:05:00Z</dcterms:modified>
</cp:coreProperties>
</file>