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D17" w:rsidRPr="00742D17" w:rsidRDefault="00742D17" w:rsidP="00742D17">
      <w:pPr>
        <w:shd w:val="clear" w:color="auto" w:fill="FFFFFF"/>
        <w:rPr>
          <w:rFonts w:ascii="Arial" w:eastAsia="Times New Roman" w:hAnsi="Arial" w:cs="Arial"/>
          <w:color w:val="222222"/>
          <w:sz w:val="18"/>
          <w:szCs w:val="18"/>
        </w:rPr>
      </w:pPr>
      <w:r w:rsidRPr="00742D17">
        <w:rPr>
          <w:rFonts w:ascii="Arial" w:eastAsia="Times New Roman" w:hAnsi="Arial" w:cs="Arial"/>
          <w:color w:val="222222"/>
          <w:sz w:val="18"/>
          <w:szCs w:val="18"/>
        </w:rPr>
        <w:t>1.</w:t>
      </w:r>
      <w:r w:rsidRPr="00742D17">
        <w:rPr>
          <w:rFonts w:ascii="Arial" w:hAnsi="Arial" w:cs="Arial"/>
          <w:color w:val="222222"/>
          <w:sz w:val="18"/>
          <w:szCs w:val="18"/>
        </w:rPr>
        <w:t xml:space="preserve"> </w:t>
      </w:r>
      <w:r w:rsidRPr="00742D17">
        <w:rPr>
          <w:rFonts w:ascii="Arial" w:eastAsia="Times New Roman" w:hAnsi="Arial" w:cs="Arial"/>
          <w:color w:val="222222"/>
          <w:sz w:val="18"/>
          <w:szCs w:val="18"/>
        </w:rPr>
        <w:t>Why were the Gentiles (the uncircumcision) hopeless before God? (2:11-12)</w:t>
      </w:r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 w:rsidP="00742D17">
      <w:pPr>
        <w:rPr>
          <w:rFonts w:ascii="Arial" w:eastAsia="Times New Roman" w:hAnsi="Arial" w:cs="Arial"/>
          <w:sz w:val="18"/>
          <w:szCs w:val="18"/>
        </w:rPr>
      </w:pPr>
      <w:r w:rsidRPr="00742D17">
        <w:rPr>
          <w:rFonts w:ascii="Arial" w:eastAsia="Times New Roman" w:hAnsi="Arial" w:cs="Arial"/>
          <w:color w:val="222222"/>
          <w:sz w:val="18"/>
          <w:szCs w:val="18"/>
        </w:rPr>
        <w:t xml:space="preserve">2. </w:t>
      </w:r>
      <w:r w:rsidRPr="00742D17">
        <w:rPr>
          <w:rFonts w:ascii="Arial" w:eastAsia="Times New Roman" w:hAnsi="Arial" w:cs="Arial"/>
          <w:sz w:val="18"/>
          <w:szCs w:val="18"/>
        </w:rPr>
        <w:t>What effect did the death of Christ have on the relationship between Jews and Gentiles?</w:t>
      </w:r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 w:rsidP="00742D17">
      <w:pPr>
        <w:rPr>
          <w:rFonts w:ascii="Arial" w:eastAsia="Times New Roman" w:hAnsi="Arial" w:cs="Arial"/>
          <w:sz w:val="18"/>
          <w:szCs w:val="18"/>
        </w:rPr>
      </w:pPr>
      <w:r w:rsidRPr="00742D17">
        <w:rPr>
          <w:rFonts w:ascii="Arial" w:eastAsia="Times New Roman" w:hAnsi="Arial" w:cs="Arial"/>
          <w:color w:val="222222"/>
          <w:sz w:val="18"/>
          <w:szCs w:val="18"/>
        </w:rPr>
        <w:t xml:space="preserve">3. </w:t>
      </w:r>
      <w:r w:rsidRPr="00742D17">
        <w:rPr>
          <w:rFonts w:ascii="Arial" w:eastAsia="Times New Roman" w:hAnsi="Arial" w:cs="Arial"/>
          <w:sz w:val="18"/>
          <w:szCs w:val="18"/>
        </w:rPr>
        <w:t>Why were the Gentiles "far off"? How are they now brought near? (</w:t>
      </w:r>
      <w:proofErr w:type="gramStart"/>
      <w:r w:rsidRPr="00742D17">
        <w:rPr>
          <w:rFonts w:ascii="Arial" w:eastAsia="Times New Roman" w:hAnsi="Arial" w:cs="Arial"/>
          <w:sz w:val="18"/>
          <w:szCs w:val="18"/>
        </w:rPr>
        <w:t>vv11-13</w:t>
      </w:r>
      <w:proofErr w:type="gramEnd"/>
      <w:r w:rsidRPr="00742D17">
        <w:rPr>
          <w:rFonts w:ascii="Arial" w:eastAsia="Times New Roman" w:hAnsi="Arial" w:cs="Arial"/>
          <w:sz w:val="18"/>
          <w:szCs w:val="18"/>
        </w:rPr>
        <w:t>)</w:t>
      </w:r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 w:rsidP="00742D17">
      <w:pPr>
        <w:shd w:val="clear" w:color="auto" w:fill="FFFFFF"/>
        <w:rPr>
          <w:rFonts w:ascii="Arial" w:eastAsia="Times New Roman" w:hAnsi="Arial" w:cs="Arial"/>
          <w:color w:val="222222"/>
          <w:sz w:val="18"/>
          <w:szCs w:val="18"/>
        </w:rPr>
      </w:pPr>
      <w:r w:rsidRPr="00742D17">
        <w:rPr>
          <w:rFonts w:ascii="Arial" w:eastAsia="Times New Roman" w:hAnsi="Arial" w:cs="Arial"/>
          <w:color w:val="222222"/>
          <w:sz w:val="18"/>
          <w:szCs w:val="18"/>
        </w:rPr>
        <w:t>4. List other verses that support the importance of "the blood".</w:t>
      </w:r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 w:rsidP="00742D17">
      <w:pPr>
        <w:shd w:val="clear" w:color="auto" w:fill="FFFFFF"/>
        <w:rPr>
          <w:rFonts w:ascii="Arial" w:eastAsia="Times New Roman" w:hAnsi="Arial" w:cs="Arial"/>
          <w:color w:val="222222"/>
          <w:sz w:val="18"/>
          <w:szCs w:val="18"/>
        </w:rPr>
      </w:pPr>
      <w:r w:rsidRPr="00742D17">
        <w:rPr>
          <w:rFonts w:ascii="Arial" w:eastAsia="Times New Roman" w:hAnsi="Arial" w:cs="Arial"/>
          <w:color w:val="222222"/>
          <w:sz w:val="18"/>
          <w:szCs w:val="18"/>
        </w:rPr>
        <w:t xml:space="preserve">5. Why did "those who were near" also need the message </w:t>
      </w:r>
      <w:r>
        <w:rPr>
          <w:rFonts w:ascii="Arial" w:eastAsia="Times New Roman" w:hAnsi="Arial" w:cs="Arial"/>
          <w:color w:val="222222"/>
          <w:sz w:val="18"/>
          <w:szCs w:val="18"/>
        </w:rPr>
        <w:t>of peace?</w:t>
      </w:r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 w:rsidP="00742D17">
      <w:pPr>
        <w:rPr>
          <w:rFonts w:ascii="Arial" w:eastAsia="Times New Roman" w:hAnsi="Arial" w:cs="Arial"/>
          <w:sz w:val="18"/>
          <w:szCs w:val="18"/>
        </w:rPr>
      </w:pPr>
      <w:r w:rsidRPr="00742D17">
        <w:rPr>
          <w:rFonts w:ascii="Arial" w:eastAsia="Times New Roman" w:hAnsi="Arial" w:cs="Arial"/>
          <w:color w:val="222222"/>
          <w:sz w:val="18"/>
          <w:szCs w:val="18"/>
        </w:rPr>
        <w:t xml:space="preserve">6. </w:t>
      </w:r>
      <w:r w:rsidRPr="00742D17">
        <w:rPr>
          <w:rFonts w:ascii="Arial" w:eastAsia="Times New Roman" w:hAnsi="Arial" w:cs="Arial"/>
          <w:sz w:val="18"/>
          <w:szCs w:val="18"/>
        </w:rPr>
        <w:t xml:space="preserve">How are Jewish and Gentile believers "one new man"? </w:t>
      </w:r>
      <w:proofErr w:type="gramStart"/>
      <w:r w:rsidRPr="00742D17">
        <w:rPr>
          <w:rFonts w:ascii="Arial" w:eastAsia="Times New Roman" w:hAnsi="Arial" w:cs="Arial"/>
          <w:sz w:val="18"/>
          <w:szCs w:val="18"/>
        </w:rPr>
        <w:t>vv14-17</w:t>
      </w:r>
      <w:proofErr w:type="gramEnd"/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742D17" w:rsidRPr="00742D17" w:rsidRDefault="00742D17" w:rsidP="00742D17">
      <w:pPr>
        <w:shd w:val="clear" w:color="auto" w:fill="FFFFFF"/>
        <w:rPr>
          <w:rFonts w:ascii="Arial" w:eastAsia="Times New Roman" w:hAnsi="Arial" w:cs="Arial"/>
          <w:color w:val="222222"/>
          <w:sz w:val="18"/>
          <w:szCs w:val="18"/>
        </w:rPr>
      </w:pPr>
      <w:r w:rsidRPr="00742D17">
        <w:rPr>
          <w:rFonts w:ascii="Arial" w:eastAsia="Times New Roman" w:hAnsi="Arial" w:cs="Arial"/>
          <w:color w:val="222222"/>
          <w:sz w:val="18"/>
          <w:szCs w:val="18"/>
        </w:rPr>
        <w:t>7. How did the apostles and prophets act as the foundation for the church? (v2:20) What does Christ as the cornerstone mean for the church?</w:t>
      </w:r>
      <w:bookmarkStart w:id="0" w:name="_GoBack"/>
      <w:bookmarkEnd w:id="0"/>
    </w:p>
    <w:sectPr w:rsidR="00742D17" w:rsidRPr="00742D1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B7A" w:rsidRDefault="006B5B7A" w:rsidP="00742D17">
      <w:pPr>
        <w:spacing w:after="0" w:line="240" w:lineRule="auto"/>
      </w:pPr>
      <w:r>
        <w:separator/>
      </w:r>
    </w:p>
  </w:endnote>
  <w:endnote w:type="continuationSeparator" w:id="0">
    <w:p w:rsidR="006B5B7A" w:rsidRDefault="006B5B7A" w:rsidP="00742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B7A" w:rsidRDefault="006B5B7A" w:rsidP="00742D17">
      <w:pPr>
        <w:spacing w:after="0" w:line="240" w:lineRule="auto"/>
      </w:pPr>
      <w:r>
        <w:separator/>
      </w:r>
    </w:p>
  </w:footnote>
  <w:footnote w:type="continuationSeparator" w:id="0">
    <w:p w:rsidR="006B5B7A" w:rsidRDefault="006B5B7A" w:rsidP="00742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17" w:rsidRDefault="00742D17" w:rsidP="00742D17">
    <w:pPr>
      <w:shd w:val="clear" w:color="auto" w:fill="FFFFFF"/>
      <w:spacing w:after="0" w:line="240" w:lineRule="auto"/>
      <w:jc w:val="center"/>
      <w:rPr>
        <w:rFonts w:ascii="Arial" w:eastAsia="Times New Roman" w:hAnsi="Arial" w:cs="Arial"/>
        <w:b/>
        <w:bCs/>
        <w:color w:val="222222"/>
        <w:sz w:val="52"/>
        <w:szCs w:val="52"/>
      </w:rPr>
    </w:pPr>
    <w:r>
      <w:rPr>
        <w:rFonts w:ascii="Arial" w:eastAsia="Times New Roman" w:hAnsi="Arial" w:cs="Arial"/>
        <w:b/>
        <w:bCs/>
        <w:color w:val="222222"/>
        <w:sz w:val="52"/>
        <w:szCs w:val="52"/>
      </w:rPr>
      <w:t>WOMEN'S THURSDAY BIBLE STUDY</w:t>
    </w:r>
  </w:p>
  <w:p w:rsidR="00742D17" w:rsidRDefault="00742D17" w:rsidP="00742D17">
    <w:pPr>
      <w:pStyle w:val="Header"/>
      <w:tabs>
        <w:tab w:val="left" w:pos="8550"/>
      </w:tabs>
      <w:rPr>
        <w:rFonts w:ascii="Arial" w:hAnsi="Arial" w:cs="Arial"/>
        <w:color w:val="222222"/>
        <w:sz w:val="48"/>
        <w:szCs w:val="48"/>
        <w:shd w:val="clear" w:color="auto" w:fill="FFFFFF"/>
      </w:rPr>
    </w:pPr>
    <w:r>
      <w:rPr>
        <w:rFonts w:ascii="Arial" w:eastAsia="Times New Roman" w:hAnsi="Arial" w:cs="Arial"/>
        <w:color w:val="222222"/>
        <w:sz w:val="44"/>
        <w:szCs w:val="44"/>
      </w:rPr>
      <w:tab/>
    </w:r>
    <w:r>
      <w:rPr>
        <w:rFonts w:ascii="Arial" w:hAnsi="Arial" w:cs="Arial"/>
        <w:color w:val="222222"/>
        <w:sz w:val="48"/>
        <w:szCs w:val="48"/>
        <w:shd w:val="clear" w:color="auto" w:fill="FFFFFF"/>
      </w:rPr>
      <w:t>7/30/</w:t>
    </w:r>
    <w:r>
      <w:rPr>
        <w:rFonts w:ascii="Arial" w:hAnsi="Arial" w:cs="Arial"/>
        <w:color w:val="222222"/>
        <w:sz w:val="48"/>
        <w:szCs w:val="48"/>
        <w:shd w:val="clear" w:color="auto" w:fill="FFFFFF"/>
      </w:rPr>
      <w:t xml:space="preserve">26 10:30AM </w:t>
    </w:r>
    <w:r>
      <w:rPr>
        <w:rFonts w:ascii="Arial" w:hAnsi="Arial" w:cs="Arial"/>
        <w:color w:val="26282A"/>
        <w:sz w:val="48"/>
        <w:szCs w:val="48"/>
        <w:shd w:val="clear" w:color="auto" w:fill="FFFFFF"/>
      </w:rPr>
      <w:t xml:space="preserve">Ephesians </w:t>
    </w:r>
    <w:proofErr w:type="spellStart"/>
    <w:r>
      <w:rPr>
        <w:rFonts w:ascii="Arial" w:hAnsi="Arial" w:cs="Arial"/>
        <w:color w:val="26282A"/>
        <w:sz w:val="48"/>
        <w:szCs w:val="48"/>
        <w:shd w:val="clear" w:color="auto" w:fill="FFFFFF"/>
      </w:rPr>
      <w:t>Chpt</w:t>
    </w:r>
    <w:proofErr w:type="spellEnd"/>
    <w:r>
      <w:rPr>
        <w:rFonts w:ascii="Arial" w:hAnsi="Arial" w:cs="Arial"/>
        <w:color w:val="26282A"/>
        <w:sz w:val="48"/>
        <w:szCs w:val="48"/>
        <w:shd w:val="clear" w:color="auto" w:fill="FFFFFF"/>
      </w:rPr>
      <w:t>. 2</w:t>
    </w:r>
  </w:p>
  <w:p w:rsidR="00742D17" w:rsidRDefault="00742D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D17"/>
    <w:rsid w:val="00582498"/>
    <w:rsid w:val="006B5B7A"/>
    <w:rsid w:val="00742D17"/>
    <w:rsid w:val="0076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F7CFC"/>
  <w15:chartTrackingRefBased/>
  <w15:docId w15:val="{45B3946A-8A69-476C-BA39-2233BFD1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2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D17"/>
  </w:style>
  <w:style w:type="paragraph" w:styleId="Footer">
    <w:name w:val="footer"/>
    <w:basedOn w:val="Normal"/>
    <w:link w:val="FooterChar"/>
    <w:uiPriority w:val="99"/>
    <w:unhideWhenUsed/>
    <w:rsid w:val="00742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5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5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1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Moriah Roters</dc:creator>
  <cp:keywords/>
  <dc:description/>
  <cp:lastModifiedBy>Moriah Roters</cp:lastModifiedBy>
  <cp:revision>1</cp:revision>
  <dcterms:created xsi:type="dcterms:W3CDTF">2026-07-23T05:33:00Z</dcterms:created>
  <dcterms:modified xsi:type="dcterms:W3CDTF">2026-07-23T05:40:00Z</dcterms:modified>
</cp:coreProperties>
</file>