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058B6" w14:textId="77777777" w:rsidR="00736A41" w:rsidRPr="002050E0" w:rsidRDefault="00DA46C6" w:rsidP="00736A41">
      <w:pPr>
        <w:spacing w:after="0"/>
        <w:jc w:val="center"/>
        <w:rPr>
          <w:rFonts w:ascii="Book Antiqua" w:hAnsi="Book Antiqua"/>
          <w:b/>
          <w:bCs/>
        </w:rPr>
      </w:pPr>
      <w:r w:rsidRPr="002050E0">
        <w:rPr>
          <w:rFonts w:ascii="Book Antiqua" w:hAnsi="Book Antiqua"/>
          <w:b/>
          <w:bCs/>
        </w:rPr>
        <w:t xml:space="preserve">Gifts from the Father </w:t>
      </w:r>
    </w:p>
    <w:p w14:paraId="672D92CF" w14:textId="6886C2E9" w:rsidR="00DA46C6" w:rsidRPr="002050E0" w:rsidRDefault="00DA46C6" w:rsidP="00DA46C6">
      <w:pPr>
        <w:jc w:val="center"/>
        <w:rPr>
          <w:rFonts w:ascii="Book Antiqua" w:hAnsi="Book Antiqua"/>
          <w:b/>
          <w:bCs/>
        </w:rPr>
      </w:pPr>
      <w:r w:rsidRPr="002050E0">
        <w:rPr>
          <w:rFonts w:ascii="Book Antiqua" w:hAnsi="Book Antiqua"/>
          <w:b/>
          <w:bCs/>
        </w:rPr>
        <w:t>I John 3:1-3</w:t>
      </w:r>
    </w:p>
    <w:p w14:paraId="14958031" w14:textId="14EE14E5" w:rsidR="00DA46C6" w:rsidRDefault="00DA46C6" w:rsidP="00DA46C6">
      <w:pPr>
        <w:rPr>
          <w:rFonts w:ascii="Book Antiqua" w:hAnsi="Book Antiqua"/>
        </w:rPr>
      </w:pPr>
      <w:r w:rsidRPr="002050E0">
        <w:rPr>
          <w:rFonts w:ascii="Book Antiqua" w:hAnsi="Book Antiqua"/>
        </w:rPr>
        <w:t>John begins chapter three with an affirmation of our position as the children of God. He specifically mentions some gifts that the "Father has bestowed (given or presented with) upon us</w:t>
      </w:r>
      <w:r w:rsidR="00736A41" w:rsidRPr="002050E0">
        <w:rPr>
          <w:rFonts w:ascii="Book Antiqua" w:hAnsi="Book Antiqua"/>
        </w:rPr>
        <w:t>.</w:t>
      </w:r>
      <w:r w:rsidRPr="002050E0">
        <w:rPr>
          <w:rFonts w:ascii="Book Antiqua" w:hAnsi="Book Antiqua"/>
        </w:rPr>
        <w:t xml:space="preserve">”  John </w:t>
      </w:r>
      <w:r w:rsidR="000B3A53" w:rsidRPr="002050E0">
        <w:rPr>
          <w:rFonts w:ascii="Book Antiqua" w:hAnsi="Book Antiqua"/>
        </w:rPr>
        <w:t>shares with</w:t>
      </w:r>
      <w:r w:rsidRPr="002050E0">
        <w:rPr>
          <w:rFonts w:ascii="Book Antiqua" w:hAnsi="Book Antiqua"/>
        </w:rPr>
        <w:t xml:space="preserve"> us three gifts that God has given to every believer.</w:t>
      </w:r>
    </w:p>
    <w:p w14:paraId="63C0DC88" w14:textId="77777777" w:rsidR="00CA6440" w:rsidRPr="002050E0" w:rsidRDefault="00CA6440" w:rsidP="00DA46C6">
      <w:pPr>
        <w:rPr>
          <w:rFonts w:ascii="Book Antiqua" w:hAnsi="Book Antiqua"/>
        </w:rPr>
      </w:pPr>
    </w:p>
    <w:p w14:paraId="44BE047F" w14:textId="103D856C" w:rsidR="007247FE" w:rsidRPr="002050E0" w:rsidRDefault="00DA46C6" w:rsidP="007247FE">
      <w:pPr>
        <w:pStyle w:val="ListParagraph"/>
        <w:numPr>
          <w:ilvl w:val="0"/>
          <w:numId w:val="1"/>
        </w:numPr>
        <w:rPr>
          <w:rFonts w:ascii="Book Antiqua" w:hAnsi="Book Antiqua"/>
        </w:rPr>
      </w:pPr>
      <w:r w:rsidRPr="002050E0">
        <w:rPr>
          <w:rFonts w:ascii="Book Antiqua" w:hAnsi="Book Antiqua"/>
        </w:rPr>
        <w:t xml:space="preserve">The gift of His </w:t>
      </w:r>
      <w:r w:rsidR="00CA6440">
        <w:rPr>
          <w:rFonts w:ascii="Book Antiqua" w:hAnsi="Book Antiqua"/>
          <w:u w:val="single"/>
        </w:rPr>
        <w:t xml:space="preserve">                                </w:t>
      </w:r>
      <w:r w:rsidRPr="002050E0">
        <w:rPr>
          <w:rFonts w:ascii="Book Antiqua" w:hAnsi="Book Antiqua"/>
        </w:rPr>
        <w:t xml:space="preserve"> love (I John 3:1). The KJV, “Behold, what manner of love the Father hath bestowed upon us</w:t>
      </w:r>
      <w:r w:rsidR="00882D79" w:rsidRPr="002050E0">
        <w:rPr>
          <w:rFonts w:ascii="Book Antiqua" w:hAnsi="Book Antiqua"/>
        </w:rPr>
        <w:t>.</w:t>
      </w:r>
      <w:r w:rsidRPr="002050E0">
        <w:rPr>
          <w:rFonts w:ascii="Book Antiqua" w:hAnsi="Book Antiqua"/>
        </w:rPr>
        <w:t>”</w:t>
      </w:r>
    </w:p>
    <w:p w14:paraId="1D98FC19" w14:textId="1470DD2B" w:rsidR="007247FE" w:rsidRPr="002050E0" w:rsidRDefault="007247FE" w:rsidP="00867187">
      <w:pPr>
        <w:rPr>
          <w:rFonts w:ascii="Book Antiqua" w:hAnsi="Book Antiqua"/>
        </w:rPr>
      </w:pPr>
      <w:r w:rsidRPr="002050E0">
        <w:rPr>
          <w:rFonts w:ascii="Book Antiqua" w:hAnsi="Book Antiqua"/>
        </w:rPr>
        <w:t xml:space="preserve">The word John uses, translated “how great” (NASB) and “what manner of” (KJV) is an adjective used as an interrogative/question. Here is an example of it being used this way: </w:t>
      </w:r>
      <w:r w:rsidR="00867187" w:rsidRPr="002050E0">
        <w:rPr>
          <w:rFonts w:ascii="Book Antiqua" w:hAnsi="Book Antiqua"/>
        </w:rPr>
        <w:t>Mark 4:39-41</w:t>
      </w:r>
      <w:r w:rsidR="00882D79" w:rsidRPr="002050E0">
        <w:rPr>
          <w:rFonts w:ascii="Book Antiqua" w:hAnsi="Book Antiqua"/>
        </w:rPr>
        <w:t>.</w:t>
      </w:r>
    </w:p>
    <w:p w14:paraId="77722B77" w14:textId="146C9CE0" w:rsidR="00DA46C6" w:rsidRPr="002050E0" w:rsidRDefault="00DA46C6" w:rsidP="007247FE">
      <w:pPr>
        <w:rPr>
          <w:rFonts w:ascii="Book Antiqua" w:hAnsi="Book Antiqua"/>
        </w:rPr>
      </w:pPr>
      <w:r w:rsidRPr="002050E0">
        <w:rPr>
          <w:rFonts w:ascii="Book Antiqua" w:hAnsi="Book Antiqua"/>
        </w:rPr>
        <w:t>This refers to an indescribable, one-of-a-kind</w:t>
      </w:r>
      <w:r w:rsidR="00867187" w:rsidRPr="002050E0">
        <w:rPr>
          <w:rFonts w:ascii="Book Antiqua" w:hAnsi="Book Antiqua"/>
        </w:rPr>
        <w:t>, other worldly,</w:t>
      </w:r>
      <w:r w:rsidRPr="002050E0">
        <w:rPr>
          <w:rFonts w:ascii="Book Antiqua" w:hAnsi="Book Antiqua"/>
        </w:rPr>
        <w:t xml:space="preserve"> love! </w:t>
      </w:r>
    </w:p>
    <w:p w14:paraId="71FA71F5" w14:textId="36AD3968" w:rsidR="00DA46C6" w:rsidRPr="002050E0" w:rsidRDefault="00DA46C6" w:rsidP="00DA46C6">
      <w:pPr>
        <w:rPr>
          <w:rFonts w:ascii="Book Antiqua" w:hAnsi="Book Antiqua"/>
        </w:rPr>
      </w:pPr>
      <w:r w:rsidRPr="002050E0">
        <w:rPr>
          <w:rFonts w:ascii="Book Antiqua" w:hAnsi="Book Antiqua"/>
        </w:rPr>
        <w:t>•</w:t>
      </w:r>
      <w:r w:rsidRPr="002050E0">
        <w:rPr>
          <w:rFonts w:ascii="Book Antiqua" w:hAnsi="Book Antiqua"/>
        </w:rPr>
        <w:tab/>
        <w:t xml:space="preserve">God's love is an </w:t>
      </w:r>
      <w:r w:rsidR="00CA6440">
        <w:rPr>
          <w:rFonts w:ascii="Book Antiqua" w:hAnsi="Book Antiqua"/>
          <w:u w:val="single"/>
        </w:rPr>
        <w:t xml:space="preserve">                                     </w:t>
      </w:r>
      <w:r w:rsidRPr="002050E0">
        <w:rPr>
          <w:rFonts w:ascii="Book Antiqua" w:hAnsi="Book Antiqua"/>
        </w:rPr>
        <w:t xml:space="preserve"> love. </w:t>
      </w:r>
    </w:p>
    <w:p w14:paraId="2FF2BC6A" w14:textId="469D47C6" w:rsidR="00DA46C6" w:rsidRPr="002050E0" w:rsidRDefault="00DA46C6" w:rsidP="00DA46C6">
      <w:pPr>
        <w:rPr>
          <w:rFonts w:ascii="Book Antiqua" w:hAnsi="Book Antiqua"/>
        </w:rPr>
      </w:pPr>
      <w:r w:rsidRPr="002050E0">
        <w:rPr>
          <w:rFonts w:ascii="Book Antiqua" w:hAnsi="Book Antiqua"/>
        </w:rPr>
        <w:t>•</w:t>
      </w:r>
      <w:r w:rsidRPr="002050E0">
        <w:rPr>
          <w:rFonts w:ascii="Book Antiqua" w:hAnsi="Book Antiqua"/>
        </w:rPr>
        <w:tab/>
        <w:t xml:space="preserve">God's love is an </w:t>
      </w:r>
      <w:r w:rsidR="00CA6440">
        <w:rPr>
          <w:rFonts w:ascii="Book Antiqua" w:hAnsi="Book Antiqua"/>
          <w:u w:val="single"/>
        </w:rPr>
        <w:t xml:space="preserve">                                </w:t>
      </w:r>
      <w:r w:rsidRPr="002050E0">
        <w:rPr>
          <w:rFonts w:ascii="Book Antiqua" w:hAnsi="Book Antiqua"/>
        </w:rPr>
        <w:t xml:space="preserve"> love. </w:t>
      </w:r>
    </w:p>
    <w:p w14:paraId="2A13F9B2" w14:textId="4D18088D" w:rsidR="00867187" w:rsidRPr="002050E0" w:rsidRDefault="00DA46C6" w:rsidP="00DA46C6">
      <w:pPr>
        <w:rPr>
          <w:rFonts w:ascii="Book Antiqua" w:hAnsi="Book Antiqua"/>
        </w:rPr>
      </w:pPr>
      <w:r w:rsidRPr="002050E0">
        <w:rPr>
          <w:rFonts w:ascii="Book Antiqua" w:hAnsi="Book Antiqua"/>
        </w:rPr>
        <w:t>•</w:t>
      </w:r>
      <w:r w:rsidRPr="002050E0">
        <w:rPr>
          <w:rFonts w:ascii="Book Antiqua" w:hAnsi="Book Antiqua"/>
        </w:rPr>
        <w:tab/>
        <w:t xml:space="preserve">God’s love is a </w:t>
      </w:r>
      <w:r w:rsidR="00CA6440">
        <w:rPr>
          <w:rFonts w:ascii="Book Antiqua" w:hAnsi="Book Antiqua"/>
          <w:u w:val="single"/>
        </w:rPr>
        <w:t xml:space="preserve">                                  </w:t>
      </w:r>
      <w:r w:rsidRPr="002050E0">
        <w:rPr>
          <w:rFonts w:ascii="Book Antiqua" w:hAnsi="Book Antiqua"/>
        </w:rPr>
        <w:t xml:space="preserve"> love.</w:t>
      </w:r>
      <w:r w:rsidR="00867187" w:rsidRPr="002050E0">
        <w:rPr>
          <w:rFonts w:ascii="Book Antiqua" w:hAnsi="Book Antiqua"/>
        </w:rPr>
        <w:t xml:space="preserve"> </w:t>
      </w:r>
    </w:p>
    <w:p w14:paraId="514BB74F" w14:textId="77777777" w:rsidR="00CA6440" w:rsidRDefault="00CA6440" w:rsidP="00CA6440">
      <w:pPr>
        <w:pStyle w:val="ListParagraph"/>
        <w:rPr>
          <w:rFonts w:ascii="Book Antiqua" w:hAnsi="Book Antiqua"/>
        </w:rPr>
      </w:pPr>
    </w:p>
    <w:p w14:paraId="52215F06" w14:textId="1D1888FB" w:rsidR="00867187" w:rsidRPr="002050E0" w:rsidRDefault="00DA46C6" w:rsidP="00867187">
      <w:pPr>
        <w:pStyle w:val="ListParagraph"/>
        <w:numPr>
          <w:ilvl w:val="0"/>
          <w:numId w:val="1"/>
        </w:numPr>
        <w:rPr>
          <w:rFonts w:ascii="Book Antiqua" w:hAnsi="Book Antiqua"/>
        </w:rPr>
      </w:pPr>
      <w:r w:rsidRPr="002050E0">
        <w:rPr>
          <w:rFonts w:ascii="Book Antiqua" w:hAnsi="Book Antiqua"/>
        </w:rPr>
        <w:t xml:space="preserve">The </w:t>
      </w:r>
      <w:r w:rsidR="00867187" w:rsidRPr="002050E0">
        <w:rPr>
          <w:rFonts w:ascii="Book Antiqua" w:hAnsi="Book Antiqua"/>
        </w:rPr>
        <w:t>g</w:t>
      </w:r>
      <w:r w:rsidRPr="002050E0">
        <w:rPr>
          <w:rFonts w:ascii="Book Antiqua" w:hAnsi="Book Antiqua"/>
        </w:rPr>
        <w:t xml:space="preserve">ift of a </w:t>
      </w:r>
      <w:r w:rsidR="00CA6440">
        <w:rPr>
          <w:rFonts w:ascii="Book Antiqua" w:hAnsi="Book Antiqua"/>
          <w:u w:val="single"/>
        </w:rPr>
        <w:t xml:space="preserve">                               </w:t>
      </w:r>
      <w:r w:rsidRPr="002050E0">
        <w:rPr>
          <w:rFonts w:ascii="Book Antiqua" w:hAnsi="Book Antiqua"/>
        </w:rPr>
        <w:t xml:space="preserve"> in His </w:t>
      </w:r>
      <w:r w:rsidR="00867187" w:rsidRPr="002050E0">
        <w:rPr>
          <w:rFonts w:ascii="Book Antiqua" w:hAnsi="Book Antiqua"/>
        </w:rPr>
        <w:t>f</w:t>
      </w:r>
      <w:r w:rsidRPr="002050E0">
        <w:rPr>
          <w:rFonts w:ascii="Book Antiqua" w:hAnsi="Book Antiqua"/>
        </w:rPr>
        <w:t xml:space="preserve">amily (I John 3:1-2a). We are not waiting to become the children of </w:t>
      </w:r>
      <w:r w:rsidR="00882D79" w:rsidRPr="002050E0">
        <w:rPr>
          <w:rFonts w:ascii="Book Antiqua" w:hAnsi="Book Antiqua"/>
        </w:rPr>
        <w:t>God;</w:t>
      </w:r>
      <w:r w:rsidRPr="002050E0">
        <w:rPr>
          <w:rFonts w:ascii="Book Antiqua" w:hAnsi="Book Antiqua"/>
        </w:rPr>
        <w:t xml:space="preserve"> we are already God's children (Rom. 8:15 &amp; John 1:12)</w:t>
      </w:r>
      <w:r w:rsidR="00882D79" w:rsidRPr="002050E0">
        <w:rPr>
          <w:rFonts w:ascii="Book Antiqua" w:hAnsi="Book Antiqua"/>
        </w:rPr>
        <w:t>.</w:t>
      </w:r>
    </w:p>
    <w:p w14:paraId="405E87D5" w14:textId="17C86EAA" w:rsidR="00867187" w:rsidRPr="002050E0" w:rsidRDefault="00867187" w:rsidP="00867187">
      <w:pPr>
        <w:rPr>
          <w:rFonts w:ascii="Book Antiqua" w:hAnsi="Book Antiqua"/>
        </w:rPr>
      </w:pPr>
      <w:r w:rsidRPr="002050E0">
        <w:rPr>
          <w:rFonts w:ascii="Book Antiqua" w:hAnsi="Book Antiqua"/>
        </w:rPr>
        <w:t xml:space="preserve">God’s children are “called by His </w:t>
      </w:r>
      <w:r w:rsidR="00CA6440">
        <w:rPr>
          <w:rFonts w:ascii="Book Antiqua" w:hAnsi="Book Antiqua"/>
          <w:u w:val="single"/>
        </w:rPr>
        <w:t xml:space="preserve">                        </w:t>
      </w:r>
      <w:r w:rsidRPr="002050E0">
        <w:rPr>
          <w:rFonts w:ascii="Book Antiqua" w:hAnsi="Book Antiqua"/>
        </w:rPr>
        <w:t>”</w:t>
      </w:r>
      <w:r w:rsidR="00EB5B02" w:rsidRPr="002050E0">
        <w:rPr>
          <w:rFonts w:ascii="Book Antiqua" w:hAnsi="Book Antiqua"/>
        </w:rPr>
        <w:t>;</w:t>
      </w:r>
      <w:r w:rsidRPr="002050E0">
        <w:rPr>
          <w:rFonts w:ascii="Book Antiqua" w:hAnsi="Book Antiqua"/>
        </w:rPr>
        <w:t xml:space="preserve"> and God’s children “reflect His </w:t>
      </w:r>
      <w:r w:rsidR="00CA6440">
        <w:rPr>
          <w:rFonts w:ascii="Book Antiqua" w:hAnsi="Book Antiqua"/>
          <w:u w:val="single"/>
        </w:rPr>
        <w:t xml:space="preserve">                                       </w:t>
      </w:r>
      <w:r w:rsidR="00154CEB" w:rsidRPr="002050E0">
        <w:rPr>
          <w:rFonts w:ascii="Book Antiqua" w:hAnsi="Book Antiqua"/>
        </w:rPr>
        <w:t>.”</w:t>
      </w:r>
    </w:p>
    <w:p w14:paraId="6342B3CC" w14:textId="7A7CDE7C" w:rsidR="00867187" w:rsidRPr="002050E0" w:rsidRDefault="00867187" w:rsidP="00867187">
      <w:pPr>
        <w:rPr>
          <w:rFonts w:ascii="Book Antiqua" w:hAnsi="Book Antiqua"/>
        </w:rPr>
      </w:pPr>
      <w:r w:rsidRPr="002050E0">
        <w:rPr>
          <w:rFonts w:ascii="Book Antiqua" w:hAnsi="Book Antiqua"/>
        </w:rPr>
        <w:t>While everyone is made in the image of God, not</w:t>
      </w:r>
      <w:r w:rsidR="00DA46C6" w:rsidRPr="002050E0">
        <w:rPr>
          <w:rFonts w:ascii="Book Antiqua" w:hAnsi="Book Antiqua"/>
        </w:rPr>
        <w:t xml:space="preserve"> everyone is a child of God</w:t>
      </w:r>
      <w:r w:rsidR="008656AF" w:rsidRPr="002050E0">
        <w:rPr>
          <w:rFonts w:ascii="Book Antiqua" w:hAnsi="Book Antiqua"/>
        </w:rPr>
        <w:t xml:space="preserve"> - o</w:t>
      </w:r>
      <w:r w:rsidR="00DA46C6" w:rsidRPr="002050E0">
        <w:rPr>
          <w:rFonts w:ascii="Book Antiqua" w:hAnsi="Book Antiqua"/>
        </w:rPr>
        <w:t>nly those that have</w:t>
      </w:r>
      <w:r w:rsidRPr="002050E0">
        <w:rPr>
          <w:rFonts w:ascii="Book Antiqua" w:hAnsi="Book Antiqua"/>
        </w:rPr>
        <w:t xml:space="preserve"> been born-again by the Spirit of God.</w:t>
      </w:r>
      <w:r w:rsidR="00DA46C6" w:rsidRPr="002050E0">
        <w:rPr>
          <w:rFonts w:ascii="Book Antiqua" w:hAnsi="Book Antiqua"/>
        </w:rPr>
        <w:t xml:space="preserve">  </w:t>
      </w:r>
    </w:p>
    <w:p w14:paraId="520B7872" w14:textId="77777777" w:rsidR="00CA6440" w:rsidRDefault="00CA6440" w:rsidP="00867187">
      <w:pPr>
        <w:rPr>
          <w:rFonts w:ascii="Book Antiqua" w:hAnsi="Book Antiqua"/>
        </w:rPr>
      </w:pPr>
    </w:p>
    <w:p w14:paraId="5D9378E5" w14:textId="77777777" w:rsidR="00E007FE" w:rsidRDefault="00E007FE" w:rsidP="00222E25">
      <w:pPr>
        <w:spacing w:after="0"/>
        <w:jc w:val="center"/>
        <w:rPr>
          <w:rFonts w:ascii="Book Antiqua" w:hAnsi="Book Antiqua"/>
          <w:b/>
          <w:bCs/>
        </w:rPr>
      </w:pPr>
    </w:p>
    <w:p w14:paraId="3F2EB707" w14:textId="3E51A77F" w:rsidR="00222E25" w:rsidRPr="002050E0" w:rsidRDefault="00222E25" w:rsidP="00222E25">
      <w:pPr>
        <w:spacing w:after="0"/>
        <w:jc w:val="center"/>
        <w:rPr>
          <w:rFonts w:ascii="Book Antiqua" w:hAnsi="Book Antiqua"/>
          <w:b/>
          <w:bCs/>
        </w:rPr>
      </w:pPr>
      <w:r w:rsidRPr="002050E0">
        <w:rPr>
          <w:rFonts w:ascii="Book Antiqua" w:hAnsi="Book Antiqua"/>
          <w:b/>
          <w:bCs/>
        </w:rPr>
        <w:lastRenderedPageBreak/>
        <w:t xml:space="preserve">Gifts from the Father </w:t>
      </w:r>
    </w:p>
    <w:p w14:paraId="7E306979" w14:textId="77777777" w:rsidR="00222E25" w:rsidRPr="002050E0" w:rsidRDefault="00222E25" w:rsidP="00222E25">
      <w:pPr>
        <w:jc w:val="center"/>
        <w:rPr>
          <w:rFonts w:ascii="Book Antiqua" w:hAnsi="Book Antiqua"/>
          <w:b/>
          <w:bCs/>
        </w:rPr>
      </w:pPr>
      <w:r w:rsidRPr="002050E0">
        <w:rPr>
          <w:rFonts w:ascii="Book Antiqua" w:hAnsi="Book Antiqua"/>
          <w:b/>
          <w:bCs/>
        </w:rPr>
        <w:t>I John 3:1-3</w:t>
      </w:r>
    </w:p>
    <w:p w14:paraId="224B304F" w14:textId="77777777" w:rsidR="00222E25" w:rsidRDefault="00222E25" w:rsidP="00222E25">
      <w:pPr>
        <w:rPr>
          <w:rFonts w:ascii="Book Antiqua" w:hAnsi="Book Antiqua"/>
        </w:rPr>
      </w:pPr>
      <w:r w:rsidRPr="002050E0">
        <w:rPr>
          <w:rFonts w:ascii="Book Antiqua" w:hAnsi="Book Antiqua"/>
        </w:rPr>
        <w:t>John begins chapter three with an affirmation of our position as the children of God. He specifically mentions some gifts that the "Father has bestowed (given or presented with) upon us.”  John shares with us three gifts that God has given to every believer.</w:t>
      </w:r>
    </w:p>
    <w:p w14:paraId="39890929" w14:textId="77777777" w:rsidR="00222E25" w:rsidRPr="002050E0" w:rsidRDefault="00222E25" w:rsidP="00222E25">
      <w:pPr>
        <w:rPr>
          <w:rFonts w:ascii="Book Antiqua" w:hAnsi="Book Antiqua"/>
        </w:rPr>
      </w:pPr>
    </w:p>
    <w:p w14:paraId="59314827" w14:textId="77777777" w:rsidR="00222E25" w:rsidRPr="002050E0" w:rsidRDefault="00222E25" w:rsidP="00222E25">
      <w:pPr>
        <w:pStyle w:val="ListParagraph"/>
        <w:numPr>
          <w:ilvl w:val="0"/>
          <w:numId w:val="2"/>
        </w:numPr>
        <w:rPr>
          <w:rFonts w:ascii="Book Antiqua" w:hAnsi="Book Antiqua"/>
        </w:rPr>
      </w:pPr>
      <w:r w:rsidRPr="002050E0">
        <w:rPr>
          <w:rFonts w:ascii="Book Antiqua" w:hAnsi="Book Antiqua"/>
        </w:rPr>
        <w:t xml:space="preserve">The gift of His </w:t>
      </w:r>
      <w:r>
        <w:rPr>
          <w:rFonts w:ascii="Book Antiqua" w:hAnsi="Book Antiqua"/>
          <w:u w:val="single"/>
        </w:rPr>
        <w:t xml:space="preserve">                                </w:t>
      </w:r>
      <w:r w:rsidRPr="002050E0">
        <w:rPr>
          <w:rFonts w:ascii="Book Antiqua" w:hAnsi="Book Antiqua"/>
        </w:rPr>
        <w:t xml:space="preserve"> love (I John 3:1). The KJV, “Behold, what manner of love the Father hath bestowed upon us.”</w:t>
      </w:r>
    </w:p>
    <w:p w14:paraId="52A9ED56" w14:textId="77777777" w:rsidR="00222E25" w:rsidRPr="002050E0" w:rsidRDefault="00222E25" w:rsidP="00222E25">
      <w:pPr>
        <w:rPr>
          <w:rFonts w:ascii="Book Antiqua" w:hAnsi="Book Antiqua"/>
        </w:rPr>
      </w:pPr>
      <w:r w:rsidRPr="002050E0">
        <w:rPr>
          <w:rFonts w:ascii="Book Antiqua" w:hAnsi="Book Antiqua"/>
        </w:rPr>
        <w:t>The word John uses, translated “how great” (NASB) and “what manner of” (KJV) is an adjective used as an interrogative/question. Here is an example of it being used this way: Mark 4:39-41.</w:t>
      </w:r>
    </w:p>
    <w:p w14:paraId="5C02EF08" w14:textId="77777777" w:rsidR="00222E25" w:rsidRPr="002050E0" w:rsidRDefault="00222E25" w:rsidP="00222E25">
      <w:pPr>
        <w:rPr>
          <w:rFonts w:ascii="Book Antiqua" w:hAnsi="Book Antiqua"/>
        </w:rPr>
      </w:pPr>
      <w:r w:rsidRPr="002050E0">
        <w:rPr>
          <w:rFonts w:ascii="Book Antiqua" w:hAnsi="Book Antiqua"/>
        </w:rPr>
        <w:t xml:space="preserve">This refers to an indescribable, one-of-a-kind, other worldly, love! </w:t>
      </w:r>
    </w:p>
    <w:p w14:paraId="7798EA3B" w14:textId="77777777" w:rsidR="00222E25" w:rsidRPr="002050E0" w:rsidRDefault="00222E25" w:rsidP="00222E25">
      <w:pPr>
        <w:rPr>
          <w:rFonts w:ascii="Book Antiqua" w:hAnsi="Book Antiqua"/>
        </w:rPr>
      </w:pPr>
      <w:r w:rsidRPr="002050E0">
        <w:rPr>
          <w:rFonts w:ascii="Book Antiqua" w:hAnsi="Book Antiqua"/>
        </w:rPr>
        <w:t>•</w:t>
      </w:r>
      <w:r w:rsidRPr="002050E0">
        <w:rPr>
          <w:rFonts w:ascii="Book Antiqua" w:hAnsi="Book Antiqua"/>
        </w:rPr>
        <w:tab/>
        <w:t xml:space="preserve">God's love is an </w:t>
      </w:r>
      <w:r>
        <w:rPr>
          <w:rFonts w:ascii="Book Antiqua" w:hAnsi="Book Antiqua"/>
          <w:u w:val="single"/>
        </w:rPr>
        <w:t xml:space="preserve">                                     </w:t>
      </w:r>
      <w:r w:rsidRPr="002050E0">
        <w:rPr>
          <w:rFonts w:ascii="Book Antiqua" w:hAnsi="Book Antiqua"/>
        </w:rPr>
        <w:t xml:space="preserve"> love. </w:t>
      </w:r>
    </w:p>
    <w:p w14:paraId="405EE1F4" w14:textId="77777777" w:rsidR="00222E25" w:rsidRPr="002050E0" w:rsidRDefault="00222E25" w:rsidP="00222E25">
      <w:pPr>
        <w:rPr>
          <w:rFonts w:ascii="Book Antiqua" w:hAnsi="Book Antiqua"/>
        </w:rPr>
      </w:pPr>
      <w:r w:rsidRPr="002050E0">
        <w:rPr>
          <w:rFonts w:ascii="Book Antiqua" w:hAnsi="Book Antiqua"/>
        </w:rPr>
        <w:t>•</w:t>
      </w:r>
      <w:r w:rsidRPr="002050E0">
        <w:rPr>
          <w:rFonts w:ascii="Book Antiqua" w:hAnsi="Book Antiqua"/>
        </w:rPr>
        <w:tab/>
        <w:t xml:space="preserve">God's love is an </w:t>
      </w:r>
      <w:r>
        <w:rPr>
          <w:rFonts w:ascii="Book Antiqua" w:hAnsi="Book Antiqua"/>
          <w:u w:val="single"/>
        </w:rPr>
        <w:t xml:space="preserve">                                </w:t>
      </w:r>
      <w:r w:rsidRPr="002050E0">
        <w:rPr>
          <w:rFonts w:ascii="Book Antiqua" w:hAnsi="Book Antiqua"/>
        </w:rPr>
        <w:t xml:space="preserve"> love. </w:t>
      </w:r>
    </w:p>
    <w:p w14:paraId="130F25AF" w14:textId="77777777" w:rsidR="00222E25" w:rsidRPr="002050E0" w:rsidRDefault="00222E25" w:rsidP="00222E25">
      <w:pPr>
        <w:rPr>
          <w:rFonts w:ascii="Book Antiqua" w:hAnsi="Book Antiqua"/>
        </w:rPr>
      </w:pPr>
      <w:r w:rsidRPr="002050E0">
        <w:rPr>
          <w:rFonts w:ascii="Book Antiqua" w:hAnsi="Book Antiqua"/>
        </w:rPr>
        <w:t>•</w:t>
      </w:r>
      <w:r w:rsidRPr="002050E0">
        <w:rPr>
          <w:rFonts w:ascii="Book Antiqua" w:hAnsi="Book Antiqua"/>
        </w:rPr>
        <w:tab/>
        <w:t xml:space="preserve">God’s love is a </w:t>
      </w:r>
      <w:r>
        <w:rPr>
          <w:rFonts w:ascii="Book Antiqua" w:hAnsi="Book Antiqua"/>
          <w:u w:val="single"/>
        </w:rPr>
        <w:t xml:space="preserve">                                  </w:t>
      </w:r>
      <w:r w:rsidRPr="002050E0">
        <w:rPr>
          <w:rFonts w:ascii="Book Antiqua" w:hAnsi="Book Antiqua"/>
        </w:rPr>
        <w:t xml:space="preserve"> love. </w:t>
      </w:r>
    </w:p>
    <w:p w14:paraId="47256E76" w14:textId="77777777" w:rsidR="00222E25" w:rsidRDefault="00222E25" w:rsidP="00222E25">
      <w:pPr>
        <w:pStyle w:val="ListParagraph"/>
        <w:rPr>
          <w:rFonts w:ascii="Book Antiqua" w:hAnsi="Book Antiqua"/>
        </w:rPr>
      </w:pPr>
    </w:p>
    <w:p w14:paraId="020B6E14" w14:textId="77777777" w:rsidR="00222E25" w:rsidRPr="002050E0" w:rsidRDefault="00222E25" w:rsidP="00222E25">
      <w:pPr>
        <w:pStyle w:val="ListParagraph"/>
        <w:numPr>
          <w:ilvl w:val="0"/>
          <w:numId w:val="2"/>
        </w:numPr>
        <w:rPr>
          <w:rFonts w:ascii="Book Antiqua" w:hAnsi="Book Antiqua"/>
        </w:rPr>
      </w:pPr>
      <w:r w:rsidRPr="002050E0">
        <w:rPr>
          <w:rFonts w:ascii="Book Antiqua" w:hAnsi="Book Antiqua"/>
        </w:rPr>
        <w:t xml:space="preserve">The gift of a </w:t>
      </w:r>
      <w:r>
        <w:rPr>
          <w:rFonts w:ascii="Book Antiqua" w:hAnsi="Book Antiqua"/>
          <w:u w:val="single"/>
        </w:rPr>
        <w:t xml:space="preserve">                               </w:t>
      </w:r>
      <w:r w:rsidRPr="002050E0">
        <w:rPr>
          <w:rFonts w:ascii="Book Antiqua" w:hAnsi="Book Antiqua"/>
        </w:rPr>
        <w:t xml:space="preserve"> in His family (I John 3:1-2a). We are not waiting to become the children of God; we are already God's children (Rom. 8:15 &amp; John 1:12).</w:t>
      </w:r>
    </w:p>
    <w:p w14:paraId="0B8A9424" w14:textId="77777777" w:rsidR="00222E25" w:rsidRPr="002050E0" w:rsidRDefault="00222E25" w:rsidP="00222E25">
      <w:pPr>
        <w:rPr>
          <w:rFonts w:ascii="Book Antiqua" w:hAnsi="Book Antiqua"/>
        </w:rPr>
      </w:pPr>
      <w:r w:rsidRPr="002050E0">
        <w:rPr>
          <w:rFonts w:ascii="Book Antiqua" w:hAnsi="Book Antiqua"/>
        </w:rPr>
        <w:t xml:space="preserve">God’s children are “called by His </w:t>
      </w:r>
      <w:r>
        <w:rPr>
          <w:rFonts w:ascii="Book Antiqua" w:hAnsi="Book Antiqua"/>
          <w:u w:val="single"/>
        </w:rPr>
        <w:t xml:space="preserve">                        </w:t>
      </w:r>
      <w:r w:rsidRPr="002050E0">
        <w:rPr>
          <w:rFonts w:ascii="Book Antiqua" w:hAnsi="Book Antiqua"/>
        </w:rPr>
        <w:t xml:space="preserve">”; and God’s children “reflect His </w:t>
      </w:r>
      <w:r>
        <w:rPr>
          <w:rFonts w:ascii="Book Antiqua" w:hAnsi="Book Antiqua"/>
          <w:u w:val="single"/>
        </w:rPr>
        <w:t xml:space="preserve">                                       </w:t>
      </w:r>
      <w:r w:rsidRPr="002050E0">
        <w:rPr>
          <w:rFonts w:ascii="Book Antiqua" w:hAnsi="Book Antiqua"/>
        </w:rPr>
        <w:t>.”</w:t>
      </w:r>
    </w:p>
    <w:p w14:paraId="5E61D643" w14:textId="77777777" w:rsidR="00222E25" w:rsidRPr="002050E0" w:rsidRDefault="00222E25" w:rsidP="00222E25">
      <w:pPr>
        <w:rPr>
          <w:rFonts w:ascii="Book Antiqua" w:hAnsi="Book Antiqua"/>
        </w:rPr>
      </w:pPr>
      <w:r w:rsidRPr="002050E0">
        <w:rPr>
          <w:rFonts w:ascii="Book Antiqua" w:hAnsi="Book Antiqua"/>
        </w:rPr>
        <w:t xml:space="preserve">While everyone is made in the image of God, not everyone is a child of God - only those that have been born-again by the Spirit of God.  </w:t>
      </w:r>
    </w:p>
    <w:p w14:paraId="5C91F477" w14:textId="77777777" w:rsidR="00E007FE" w:rsidRDefault="00E007FE" w:rsidP="00867187">
      <w:pPr>
        <w:rPr>
          <w:rFonts w:ascii="Book Antiqua" w:hAnsi="Book Antiqua"/>
        </w:rPr>
      </w:pPr>
    </w:p>
    <w:p w14:paraId="3A294D70" w14:textId="7D91C726" w:rsidR="00DA46C6" w:rsidRPr="002050E0" w:rsidRDefault="00DA46C6" w:rsidP="00867187">
      <w:pPr>
        <w:rPr>
          <w:rFonts w:ascii="Book Antiqua" w:hAnsi="Book Antiqua"/>
        </w:rPr>
      </w:pPr>
      <w:r w:rsidRPr="002050E0">
        <w:rPr>
          <w:rFonts w:ascii="Book Antiqua" w:hAnsi="Book Antiqua"/>
        </w:rPr>
        <w:lastRenderedPageBreak/>
        <w:t>The liberal view of universalism, "everyone is God's child</w:t>
      </w:r>
      <w:r w:rsidR="003742EB" w:rsidRPr="002050E0">
        <w:rPr>
          <w:rFonts w:ascii="Book Antiqua" w:hAnsi="Book Antiqua"/>
        </w:rPr>
        <w:t>,</w:t>
      </w:r>
      <w:r w:rsidRPr="002050E0">
        <w:rPr>
          <w:rFonts w:ascii="Book Antiqua" w:hAnsi="Book Antiqua"/>
        </w:rPr>
        <w:t xml:space="preserve">" </w:t>
      </w:r>
      <w:r w:rsidR="003742EB" w:rsidRPr="002050E0">
        <w:rPr>
          <w:rFonts w:ascii="Book Antiqua" w:hAnsi="Book Antiqua"/>
        </w:rPr>
        <w:t xml:space="preserve">is </w:t>
      </w:r>
      <w:r w:rsidRPr="002050E0">
        <w:rPr>
          <w:rFonts w:ascii="Book Antiqua" w:hAnsi="Book Antiqua"/>
        </w:rPr>
        <w:t>not true!</w:t>
      </w:r>
    </w:p>
    <w:p w14:paraId="5D8CA2CB" w14:textId="3DA45462" w:rsidR="00DA46C6" w:rsidRPr="002050E0" w:rsidRDefault="00DA46C6" w:rsidP="00DA46C6">
      <w:pPr>
        <w:rPr>
          <w:rFonts w:ascii="Book Antiqua" w:hAnsi="Book Antiqua"/>
        </w:rPr>
      </w:pPr>
      <w:r w:rsidRPr="002050E0">
        <w:rPr>
          <w:rFonts w:ascii="Book Antiqua" w:hAnsi="Book Antiqua"/>
        </w:rPr>
        <w:t>•</w:t>
      </w:r>
      <w:r w:rsidRPr="002050E0">
        <w:rPr>
          <w:rFonts w:ascii="Book Antiqua" w:hAnsi="Book Antiqua"/>
        </w:rPr>
        <w:tab/>
        <w:t xml:space="preserve">The Father is </w:t>
      </w:r>
      <w:r w:rsidR="00CA6440">
        <w:rPr>
          <w:rFonts w:ascii="Book Antiqua" w:hAnsi="Book Antiqua"/>
          <w:u w:val="single"/>
        </w:rPr>
        <w:t xml:space="preserve">                                </w:t>
      </w:r>
      <w:r w:rsidRPr="002050E0">
        <w:rPr>
          <w:rFonts w:ascii="Book Antiqua" w:hAnsi="Book Antiqua"/>
        </w:rPr>
        <w:t xml:space="preserve"> for His children. </w:t>
      </w:r>
    </w:p>
    <w:p w14:paraId="774E2F2B" w14:textId="3B1105E6" w:rsidR="00DA46C6" w:rsidRPr="002050E0" w:rsidRDefault="00DA46C6" w:rsidP="00DA46C6">
      <w:pPr>
        <w:rPr>
          <w:rFonts w:ascii="Book Antiqua" w:hAnsi="Book Antiqua"/>
        </w:rPr>
      </w:pPr>
      <w:r w:rsidRPr="002050E0">
        <w:rPr>
          <w:rFonts w:ascii="Book Antiqua" w:hAnsi="Book Antiqua"/>
        </w:rPr>
        <w:t>•</w:t>
      </w:r>
      <w:r w:rsidRPr="002050E0">
        <w:rPr>
          <w:rFonts w:ascii="Book Antiqua" w:hAnsi="Book Antiqua"/>
        </w:rPr>
        <w:tab/>
        <w:t xml:space="preserve">The </w:t>
      </w:r>
      <w:r w:rsidR="00867187" w:rsidRPr="002050E0">
        <w:rPr>
          <w:rFonts w:ascii="Book Antiqua" w:hAnsi="Book Antiqua"/>
        </w:rPr>
        <w:t>c</w:t>
      </w:r>
      <w:r w:rsidRPr="002050E0">
        <w:rPr>
          <w:rFonts w:ascii="Book Antiqua" w:hAnsi="Book Antiqua"/>
        </w:rPr>
        <w:t xml:space="preserve">hildren are </w:t>
      </w:r>
      <w:r w:rsidR="00CA6440">
        <w:rPr>
          <w:rFonts w:ascii="Book Antiqua" w:hAnsi="Book Antiqua"/>
          <w:u w:val="single"/>
        </w:rPr>
        <w:t xml:space="preserve">                             </w:t>
      </w:r>
      <w:r w:rsidRPr="002050E0">
        <w:rPr>
          <w:rFonts w:ascii="Book Antiqua" w:hAnsi="Book Antiqua"/>
        </w:rPr>
        <w:t xml:space="preserve"> upon the Father.</w:t>
      </w:r>
    </w:p>
    <w:p w14:paraId="0D747445" w14:textId="77777777" w:rsidR="00DA46C6" w:rsidRDefault="00DA46C6" w:rsidP="002050E0">
      <w:pPr>
        <w:ind w:left="450" w:hanging="450"/>
        <w:rPr>
          <w:rFonts w:ascii="Book Antiqua" w:hAnsi="Book Antiqua"/>
        </w:rPr>
      </w:pPr>
      <w:r w:rsidRPr="002050E0">
        <w:rPr>
          <w:rFonts w:ascii="Book Antiqua" w:hAnsi="Book Antiqua"/>
        </w:rPr>
        <w:t>•</w:t>
      </w:r>
      <w:r w:rsidRPr="002050E0">
        <w:rPr>
          <w:rFonts w:ascii="Book Antiqua" w:hAnsi="Book Antiqua"/>
        </w:rPr>
        <w:tab/>
        <w:t>This relationship will never change. How can you be un-born?</w:t>
      </w:r>
    </w:p>
    <w:p w14:paraId="40C2EB07" w14:textId="77777777" w:rsidR="00CA6440" w:rsidRPr="002050E0" w:rsidRDefault="00CA6440" w:rsidP="002050E0">
      <w:pPr>
        <w:ind w:left="450" w:hanging="450"/>
        <w:rPr>
          <w:rFonts w:ascii="Book Antiqua" w:hAnsi="Book Antiqua"/>
        </w:rPr>
      </w:pPr>
    </w:p>
    <w:p w14:paraId="7209F372" w14:textId="610E83C5" w:rsidR="00DA46C6" w:rsidRPr="002050E0" w:rsidRDefault="00DA46C6" w:rsidP="00222E25">
      <w:pPr>
        <w:pStyle w:val="ListParagraph"/>
        <w:numPr>
          <w:ilvl w:val="0"/>
          <w:numId w:val="2"/>
        </w:numPr>
        <w:rPr>
          <w:rFonts w:ascii="Book Antiqua" w:hAnsi="Book Antiqua"/>
        </w:rPr>
      </w:pPr>
      <w:r w:rsidRPr="002050E0">
        <w:rPr>
          <w:rFonts w:ascii="Book Antiqua" w:hAnsi="Book Antiqua"/>
        </w:rPr>
        <w:t xml:space="preserve">The </w:t>
      </w:r>
      <w:r w:rsidR="005E303E" w:rsidRPr="002050E0">
        <w:rPr>
          <w:rFonts w:ascii="Book Antiqua" w:hAnsi="Book Antiqua"/>
        </w:rPr>
        <w:t>g</w:t>
      </w:r>
      <w:r w:rsidRPr="002050E0">
        <w:rPr>
          <w:rFonts w:ascii="Book Antiqua" w:hAnsi="Book Antiqua"/>
        </w:rPr>
        <w:t xml:space="preserve">ift of a </w:t>
      </w:r>
      <w:r w:rsidR="00CA6440">
        <w:rPr>
          <w:rFonts w:ascii="Book Antiqua" w:hAnsi="Book Antiqua"/>
          <w:u w:val="single"/>
        </w:rPr>
        <w:t xml:space="preserve">                                     </w:t>
      </w:r>
      <w:r w:rsidR="005E303E" w:rsidRPr="002050E0">
        <w:rPr>
          <w:rFonts w:ascii="Book Antiqua" w:hAnsi="Book Antiqua"/>
        </w:rPr>
        <w:t xml:space="preserve"> future </w:t>
      </w:r>
      <w:r w:rsidRPr="002050E0">
        <w:rPr>
          <w:rFonts w:ascii="Book Antiqua" w:hAnsi="Book Antiqua"/>
        </w:rPr>
        <w:t xml:space="preserve">(I John 3:2b-3 </w:t>
      </w:r>
      <w:r w:rsidR="00C702E9" w:rsidRPr="002050E0">
        <w:rPr>
          <w:rFonts w:ascii="Book Antiqua" w:hAnsi="Book Antiqua"/>
        </w:rPr>
        <w:t>and</w:t>
      </w:r>
      <w:r w:rsidRPr="002050E0">
        <w:rPr>
          <w:rFonts w:ascii="Book Antiqua" w:hAnsi="Book Antiqua"/>
        </w:rPr>
        <w:t xml:space="preserve">  I Peter 1:3-5). Hope is the strength that makes life bearable. Our hope is anchored in the person of Christ!</w:t>
      </w:r>
    </w:p>
    <w:p w14:paraId="02CD42B2" w14:textId="77777777" w:rsidR="00DA46C6" w:rsidRPr="002050E0" w:rsidRDefault="00DA46C6" w:rsidP="00DA46C6">
      <w:pPr>
        <w:rPr>
          <w:rFonts w:ascii="Book Antiqua" w:hAnsi="Book Antiqua"/>
        </w:rPr>
      </w:pPr>
      <w:r w:rsidRPr="002050E0">
        <w:rPr>
          <w:rFonts w:ascii="Book Antiqua" w:hAnsi="Book Antiqua"/>
        </w:rPr>
        <w:t>•</w:t>
      </w:r>
      <w:r w:rsidRPr="002050E0">
        <w:rPr>
          <w:rFonts w:ascii="Book Antiqua" w:hAnsi="Book Antiqua"/>
        </w:rPr>
        <w:tab/>
        <w:t>He shall appear. Our hope is the coming of Christ.</w:t>
      </w:r>
    </w:p>
    <w:p w14:paraId="178457E5" w14:textId="77777777" w:rsidR="00DA46C6" w:rsidRPr="002050E0" w:rsidRDefault="00DA46C6" w:rsidP="00DA46C6">
      <w:pPr>
        <w:rPr>
          <w:rFonts w:ascii="Book Antiqua" w:hAnsi="Book Antiqua"/>
        </w:rPr>
      </w:pPr>
      <w:r w:rsidRPr="002050E0">
        <w:rPr>
          <w:rFonts w:ascii="Book Antiqua" w:hAnsi="Book Antiqua"/>
        </w:rPr>
        <w:t>•</w:t>
      </w:r>
      <w:r w:rsidRPr="002050E0">
        <w:rPr>
          <w:rFonts w:ascii="Book Antiqua" w:hAnsi="Book Antiqua"/>
        </w:rPr>
        <w:tab/>
        <w:t xml:space="preserve">When He comes, we shall see Him as He is. </w:t>
      </w:r>
    </w:p>
    <w:p w14:paraId="4B2CACA2" w14:textId="3FFBA026" w:rsidR="00DA46C6" w:rsidRPr="002050E0" w:rsidRDefault="00DA46C6" w:rsidP="002050E0">
      <w:pPr>
        <w:ind w:left="720" w:hanging="720"/>
        <w:rPr>
          <w:rFonts w:ascii="Book Antiqua" w:hAnsi="Book Antiqua"/>
        </w:rPr>
      </w:pPr>
      <w:r w:rsidRPr="002050E0">
        <w:rPr>
          <w:rFonts w:ascii="Book Antiqua" w:hAnsi="Book Antiqua"/>
        </w:rPr>
        <w:t>•</w:t>
      </w:r>
      <w:r w:rsidRPr="002050E0">
        <w:rPr>
          <w:rFonts w:ascii="Book Antiqua" w:hAnsi="Book Antiqua"/>
        </w:rPr>
        <w:tab/>
        <w:t xml:space="preserve">We shall be made like Him (a glorified body) </w:t>
      </w:r>
      <w:r w:rsidR="004223F6" w:rsidRPr="002050E0">
        <w:rPr>
          <w:rFonts w:ascii="Book Antiqua" w:hAnsi="Book Antiqua"/>
        </w:rPr>
        <w:t>(</w:t>
      </w:r>
      <w:r w:rsidRPr="002050E0">
        <w:rPr>
          <w:rFonts w:ascii="Book Antiqua" w:hAnsi="Book Antiqua"/>
        </w:rPr>
        <w:t>Phil. 3:20-21</w:t>
      </w:r>
      <w:r w:rsidR="004223F6" w:rsidRPr="002050E0">
        <w:rPr>
          <w:rFonts w:ascii="Book Antiqua" w:hAnsi="Book Antiqua"/>
        </w:rPr>
        <w:t>).</w:t>
      </w:r>
    </w:p>
    <w:p w14:paraId="70D86A59" w14:textId="77777777" w:rsidR="00CA6440" w:rsidRDefault="00CA6440" w:rsidP="00DA46C6">
      <w:pPr>
        <w:rPr>
          <w:rFonts w:ascii="Book Antiqua" w:hAnsi="Book Antiqua"/>
        </w:rPr>
      </w:pPr>
    </w:p>
    <w:p w14:paraId="4E5C3084" w14:textId="04E218A7" w:rsidR="00DA46C6" w:rsidRPr="002050E0" w:rsidRDefault="005E303E" w:rsidP="00DA46C6">
      <w:pPr>
        <w:rPr>
          <w:rFonts w:ascii="Book Antiqua" w:hAnsi="Book Antiqua"/>
        </w:rPr>
      </w:pPr>
      <w:r w:rsidRPr="002050E0">
        <w:rPr>
          <w:rFonts w:ascii="Book Antiqua" w:hAnsi="Book Antiqua"/>
        </w:rPr>
        <w:t xml:space="preserve">Application: </w:t>
      </w:r>
      <w:r w:rsidR="00DA46C6" w:rsidRPr="002050E0">
        <w:rPr>
          <w:rFonts w:ascii="Book Antiqua" w:hAnsi="Book Antiqua"/>
        </w:rPr>
        <w:t>What is necessary for you to receive these gifts? Three things are necessary for a gift exchange to take place:</w:t>
      </w:r>
    </w:p>
    <w:p w14:paraId="41BE2174" w14:textId="77777777" w:rsidR="00DA46C6" w:rsidRPr="002050E0" w:rsidRDefault="00DA46C6" w:rsidP="00DA46C6">
      <w:pPr>
        <w:rPr>
          <w:rFonts w:ascii="Book Antiqua" w:hAnsi="Book Antiqua"/>
        </w:rPr>
      </w:pPr>
      <w:r w:rsidRPr="002050E0">
        <w:rPr>
          <w:rFonts w:ascii="Book Antiqua" w:hAnsi="Book Antiqua"/>
        </w:rPr>
        <w:t>•</w:t>
      </w:r>
      <w:r w:rsidRPr="002050E0">
        <w:rPr>
          <w:rFonts w:ascii="Book Antiqua" w:hAnsi="Book Antiqua"/>
        </w:rPr>
        <w:tab/>
        <w:t>A giver: God desires to give you these gifts.</w:t>
      </w:r>
    </w:p>
    <w:p w14:paraId="36162F64" w14:textId="26BF9CF3" w:rsidR="00DA46C6" w:rsidRPr="002050E0" w:rsidRDefault="00DA46C6" w:rsidP="00DA46C6">
      <w:pPr>
        <w:rPr>
          <w:rFonts w:ascii="Book Antiqua" w:hAnsi="Book Antiqua"/>
        </w:rPr>
      </w:pPr>
      <w:r w:rsidRPr="002050E0">
        <w:rPr>
          <w:rFonts w:ascii="Book Antiqua" w:hAnsi="Book Antiqua"/>
        </w:rPr>
        <w:t>•</w:t>
      </w:r>
      <w:r w:rsidRPr="002050E0">
        <w:rPr>
          <w:rFonts w:ascii="Book Antiqua" w:hAnsi="Book Antiqua"/>
        </w:rPr>
        <w:tab/>
        <w:t xml:space="preserve">A gift: </w:t>
      </w:r>
      <w:r w:rsidR="003546E3" w:rsidRPr="002050E0">
        <w:rPr>
          <w:rFonts w:ascii="Book Antiqua" w:hAnsi="Book Antiqua"/>
        </w:rPr>
        <w:t>“</w:t>
      </w:r>
      <w:r w:rsidRPr="002050E0">
        <w:rPr>
          <w:rFonts w:ascii="Book Antiqua" w:hAnsi="Book Antiqua"/>
        </w:rPr>
        <w:t>The gift of God is eternal life</w:t>
      </w:r>
      <w:r w:rsidR="003546E3" w:rsidRPr="002050E0">
        <w:rPr>
          <w:rFonts w:ascii="Book Antiqua" w:hAnsi="Book Antiqua"/>
        </w:rPr>
        <w:t>”</w:t>
      </w:r>
      <w:r w:rsidRPr="002050E0">
        <w:rPr>
          <w:rFonts w:ascii="Book Antiqua" w:hAnsi="Book Antiqua"/>
        </w:rPr>
        <w:t xml:space="preserve"> (Rom. 6:23)</w:t>
      </w:r>
      <w:r w:rsidR="003546E3" w:rsidRPr="002050E0">
        <w:rPr>
          <w:rFonts w:ascii="Book Antiqua" w:hAnsi="Book Antiqua"/>
        </w:rPr>
        <w:t>.</w:t>
      </w:r>
    </w:p>
    <w:p w14:paraId="0C24D76A" w14:textId="77777777" w:rsidR="00DA46C6" w:rsidRPr="002050E0" w:rsidRDefault="00DA46C6" w:rsidP="002050E0">
      <w:pPr>
        <w:ind w:left="720" w:hanging="720"/>
        <w:rPr>
          <w:rFonts w:ascii="Book Antiqua" w:hAnsi="Book Antiqua"/>
        </w:rPr>
      </w:pPr>
      <w:r w:rsidRPr="002050E0">
        <w:rPr>
          <w:rFonts w:ascii="Book Antiqua" w:hAnsi="Book Antiqua"/>
        </w:rPr>
        <w:t>•</w:t>
      </w:r>
      <w:r w:rsidRPr="002050E0">
        <w:rPr>
          <w:rFonts w:ascii="Book Antiqua" w:hAnsi="Book Antiqua"/>
        </w:rPr>
        <w:tab/>
        <w:t>A receiver: you must personally, individually receive the gift. You must receive it by faith!</w:t>
      </w:r>
    </w:p>
    <w:p w14:paraId="6A6B4C08" w14:textId="0DDA2163" w:rsidR="00241AD6" w:rsidRDefault="00DA46C6" w:rsidP="00A42ED7">
      <w:pPr>
        <w:rPr>
          <w:rFonts w:ascii="Book Antiqua" w:hAnsi="Book Antiqua"/>
        </w:rPr>
      </w:pPr>
      <w:r w:rsidRPr="002050E0">
        <w:rPr>
          <w:rFonts w:ascii="Book Antiqua" w:hAnsi="Book Antiqua"/>
        </w:rPr>
        <w:t>Have you placed your faith in the person of Christ? Today is the day of salvation!</w:t>
      </w:r>
    </w:p>
    <w:p w14:paraId="4C71DAFA" w14:textId="77777777" w:rsidR="00E007FE" w:rsidRDefault="00E007FE" w:rsidP="00A42ED7">
      <w:pPr>
        <w:rPr>
          <w:rFonts w:ascii="Book Antiqua" w:hAnsi="Book Antiqua"/>
        </w:rPr>
      </w:pPr>
    </w:p>
    <w:p w14:paraId="307A9E59" w14:textId="77777777" w:rsidR="00E007FE" w:rsidRDefault="00E007FE" w:rsidP="00A42ED7">
      <w:pPr>
        <w:rPr>
          <w:rFonts w:ascii="Book Antiqua" w:hAnsi="Book Antiqua"/>
        </w:rPr>
      </w:pPr>
    </w:p>
    <w:p w14:paraId="4E8C1433" w14:textId="77777777" w:rsidR="00E007FE" w:rsidRDefault="00E007FE" w:rsidP="00A42ED7">
      <w:pPr>
        <w:rPr>
          <w:rFonts w:ascii="Book Antiqua" w:hAnsi="Book Antiqua"/>
        </w:rPr>
      </w:pPr>
    </w:p>
    <w:p w14:paraId="42786BB8" w14:textId="77777777" w:rsidR="00E007FE" w:rsidRPr="002050E0" w:rsidRDefault="00E007FE" w:rsidP="00E007FE">
      <w:pPr>
        <w:rPr>
          <w:rFonts w:ascii="Book Antiqua" w:hAnsi="Book Antiqua"/>
        </w:rPr>
      </w:pPr>
      <w:r w:rsidRPr="002050E0">
        <w:rPr>
          <w:rFonts w:ascii="Book Antiqua" w:hAnsi="Book Antiqua"/>
        </w:rPr>
        <w:lastRenderedPageBreak/>
        <w:t>The liberal view of universalism, "everyone is God's child," is not true!</w:t>
      </w:r>
    </w:p>
    <w:p w14:paraId="20C94205" w14:textId="77777777" w:rsidR="00E007FE" w:rsidRPr="002050E0" w:rsidRDefault="00E007FE" w:rsidP="00E007FE">
      <w:pPr>
        <w:rPr>
          <w:rFonts w:ascii="Book Antiqua" w:hAnsi="Book Antiqua"/>
        </w:rPr>
      </w:pPr>
      <w:r w:rsidRPr="002050E0">
        <w:rPr>
          <w:rFonts w:ascii="Book Antiqua" w:hAnsi="Book Antiqua"/>
        </w:rPr>
        <w:t>•</w:t>
      </w:r>
      <w:r w:rsidRPr="002050E0">
        <w:rPr>
          <w:rFonts w:ascii="Book Antiqua" w:hAnsi="Book Antiqua"/>
        </w:rPr>
        <w:tab/>
        <w:t xml:space="preserve">The Father is </w:t>
      </w:r>
      <w:r>
        <w:rPr>
          <w:rFonts w:ascii="Book Antiqua" w:hAnsi="Book Antiqua"/>
          <w:u w:val="single"/>
        </w:rPr>
        <w:t xml:space="preserve">                                </w:t>
      </w:r>
      <w:r w:rsidRPr="002050E0">
        <w:rPr>
          <w:rFonts w:ascii="Book Antiqua" w:hAnsi="Book Antiqua"/>
        </w:rPr>
        <w:t xml:space="preserve"> for His children. </w:t>
      </w:r>
    </w:p>
    <w:p w14:paraId="63F68664" w14:textId="77777777" w:rsidR="00E007FE" w:rsidRPr="002050E0" w:rsidRDefault="00E007FE" w:rsidP="00E007FE">
      <w:pPr>
        <w:rPr>
          <w:rFonts w:ascii="Book Antiqua" w:hAnsi="Book Antiqua"/>
        </w:rPr>
      </w:pPr>
      <w:r w:rsidRPr="002050E0">
        <w:rPr>
          <w:rFonts w:ascii="Book Antiqua" w:hAnsi="Book Antiqua"/>
        </w:rPr>
        <w:t>•</w:t>
      </w:r>
      <w:r w:rsidRPr="002050E0">
        <w:rPr>
          <w:rFonts w:ascii="Book Antiqua" w:hAnsi="Book Antiqua"/>
        </w:rPr>
        <w:tab/>
        <w:t xml:space="preserve">The children are </w:t>
      </w:r>
      <w:r>
        <w:rPr>
          <w:rFonts w:ascii="Book Antiqua" w:hAnsi="Book Antiqua"/>
          <w:u w:val="single"/>
        </w:rPr>
        <w:t xml:space="preserve">                             </w:t>
      </w:r>
      <w:r w:rsidRPr="002050E0">
        <w:rPr>
          <w:rFonts w:ascii="Book Antiqua" w:hAnsi="Book Antiqua"/>
        </w:rPr>
        <w:t xml:space="preserve"> upon the Father.</w:t>
      </w:r>
    </w:p>
    <w:p w14:paraId="038E9C99" w14:textId="77777777" w:rsidR="00E007FE" w:rsidRDefault="00E007FE" w:rsidP="00E007FE">
      <w:pPr>
        <w:ind w:left="450" w:hanging="450"/>
        <w:rPr>
          <w:rFonts w:ascii="Book Antiqua" w:hAnsi="Book Antiqua"/>
        </w:rPr>
      </w:pPr>
      <w:r w:rsidRPr="002050E0">
        <w:rPr>
          <w:rFonts w:ascii="Book Antiqua" w:hAnsi="Book Antiqua"/>
        </w:rPr>
        <w:t>•</w:t>
      </w:r>
      <w:r w:rsidRPr="002050E0">
        <w:rPr>
          <w:rFonts w:ascii="Book Antiqua" w:hAnsi="Book Antiqua"/>
        </w:rPr>
        <w:tab/>
        <w:t>This relationship will never change. How can you be un-born?</w:t>
      </w:r>
    </w:p>
    <w:p w14:paraId="111A4D23" w14:textId="77777777" w:rsidR="00E007FE" w:rsidRPr="002050E0" w:rsidRDefault="00E007FE" w:rsidP="00E007FE">
      <w:pPr>
        <w:ind w:left="450" w:hanging="450"/>
        <w:rPr>
          <w:rFonts w:ascii="Book Antiqua" w:hAnsi="Book Antiqua"/>
        </w:rPr>
      </w:pPr>
    </w:p>
    <w:p w14:paraId="390DE9FE" w14:textId="77777777" w:rsidR="00E007FE" w:rsidRPr="002050E0" w:rsidRDefault="00E007FE" w:rsidP="00E007FE">
      <w:pPr>
        <w:pStyle w:val="ListParagraph"/>
        <w:numPr>
          <w:ilvl w:val="0"/>
          <w:numId w:val="4"/>
        </w:numPr>
        <w:rPr>
          <w:rFonts w:ascii="Book Antiqua" w:hAnsi="Book Antiqua"/>
        </w:rPr>
      </w:pPr>
      <w:r w:rsidRPr="002050E0">
        <w:rPr>
          <w:rFonts w:ascii="Book Antiqua" w:hAnsi="Book Antiqua"/>
        </w:rPr>
        <w:t xml:space="preserve">The gift of a </w:t>
      </w:r>
      <w:r>
        <w:rPr>
          <w:rFonts w:ascii="Book Antiqua" w:hAnsi="Book Antiqua"/>
          <w:u w:val="single"/>
        </w:rPr>
        <w:t xml:space="preserve">                                     </w:t>
      </w:r>
      <w:r w:rsidRPr="002050E0">
        <w:rPr>
          <w:rFonts w:ascii="Book Antiqua" w:hAnsi="Book Antiqua"/>
        </w:rPr>
        <w:t xml:space="preserve"> future (I John 3:2b-3 and  I Peter 1:3-5). Hope is the strength that makes life bearable. Our hope is anchored in the person of Christ!</w:t>
      </w:r>
    </w:p>
    <w:p w14:paraId="65D68A8A" w14:textId="77777777" w:rsidR="00E007FE" w:rsidRPr="002050E0" w:rsidRDefault="00E007FE" w:rsidP="00E007FE">
      <w:pPr>
        <w:rPr>
          <w:rFonts w:ascii="Book Antiqua" w:hAnsi="Book Antiqua"/>
        </w:rPr>
      </w:pPr>
      <w:r w:rsidRPr="002050E0">
        <w:rPr>
          <w:rFonts w:ascii="Book Antiqua" w:hAnsi="Book Antiqua"/>
        </w:rPr>
        <w:t>•</w:t>
      </w:r>
      <w:r w:rsidRPr="002050E0">
        <w:rPr>
          <w:rFonts w:ascii="Book Antiqua" w:hAnsi="Book Antiqua"/>
        </w:rPr>
        <w:tab/>
        <w:t>He shall appear. Our hope is the coming of Christ.</w:t>
      </w:r>
    </w:p>
    <w:p w14:paraId="728DC518" w14:textId="77777777" w:rsidR="00E007FE" w:rsidRPr="002050E0" w:rsidRDefault="00E007FE" w:rsidP="00E007FE">
      <w:pPr>
        <w:rPr>
          <w:rFonts w:ascii="Book Antiqua" w:hAnsi="Book Antiqua"/>
        </w:rPr>
      </w:pPr>
      <w:r w:rsidRPr="002050E0">
        <w:rPr>
          <w:rFonts w:ascii="Book Antiqua" w:hAnsi="Book Antiqua"/>
        </w:rPr>
        <w:t>•</w:t>
      </w:r>
      <w:r w:rsidRPr="002050E0">
        <w:rPr>
          <w:rFonts w:ascii="Book Antiqua" w:hAnsi="Book Antiqua"/>
        </w:rPr>
        <w:tab/>
        <w:t xml:space="preserve">When He comes, we shall see Him as He is. </w:t>
      </w:r>
    </w:p>
    <w:p w14:paraId="43CF1850" w14:textId="77777777" w:rsidR="00E007FE" w:rsidRPr="002050E0" w:rsidRDefault="00E007FE" w:rsidP="00E007FE">
      <w:pPr>
        <w:ind w:left="720" w:hanging="720"/>
        <w:rPr>
          <w:rFonts w:ascii="Book Antiqua" w:hAnsi="Book Antiqua"/>
        </w:rPr>
      </w:pPr>
      <w:r w:rsidRPr="002050E0">
        <w:rPr>
          <w:rFonts w:ascii="Book Antiqua" w:hAnsi="Book Antiqua"/>
        </w:rPr>
        <w:t>•</w:t>
      </w:r>
      <w:r w:rsidRPr="002050E0">
        <w:rPr>
          <w:rFonts w:ascii="Book Antiqua" w:hAnsi="Book Antiqua"/>
        </w:rPr>
        <w:tab/>
        <w:t>We shall be made like Him (a glorified body) (Phil. 3:20-21).</w:t>
      </w:r>
    </w:p>
    <w:p w14:paraId="7AE492CB" w14:textId="77777777" w:rsidR="00E007FE" w:rsidRDefault="00E007FE" w:rsidP="00E007FE">
      <w:pPr>
        <w:rPr>
          <w:rFonts w:ascii="Book Antiqua" w:hAnsi="Book Antiqua"/>
        </w:rPr>
      </w:pPr>
    </w:p>
    <w:p w14:paraId="2DE07EDE" w14:textId="77777777" w:rsidR="00E007FE" w:rsidRPr="002050E0" w:rsidRDefault="00E007FE" w:rsidP="00E007FE">
      <w:pPr>
        <w:rPr>
          <w:rFonts w:ascii="Book Antiqua" w:hAnsi="Book Antiqua"/>
        </w:rPr>
      </w:pPr>
      <w:r w:rsidRPr="002050E0">
        <w:rPr>
          <w:rFonts w:ascii="Book Antiqua" w:hAnsi="Book Antiqua"/>
        </w:rPr>
        <w:t>Application: What is necessary for you to receive these gifts? Three things are necessary for a gift exchange to take place:</w:t>
      </w:r>
    </w:p>
    <w:p w14:paraId="186FCDB6" w14:textId="77777777" w:rsidR="00E007FE" w:rsidRPr="002050E0" w:rsidRDefault="00E007FE" w:rsidP="00E007FE">
      <w:pPr>
        <w:rPr>
          <w:rFonts w:ascii="Book Antiqua" w:hAnsi="Book Antiqua"/>
        </w:rPr>
      </w:pPr>
      <w:r w:rsidRPr="002050E0">
        <w:rPr>
          <w:rFonts w:ascii="Book Antiqua" w:hAnsi="Book Antiqua"/>
        </w:rPr>
        <w:t>•</w:t>
      </w:r>
      <w:r w:rsidRPr="002050E0">
        <w:rPr>
          <w:rFonts w:ascii="Book Antiqua" w:hAnsi="Book Antiqua"/>
        </w:rPr>
        <w:tab/>
        <w:t>A giver: God desires to give you these gifts.</w:t>
      </w:r>
    </w:p>
    <w:p w14:paraId="14338866" w14:textId="77777777" w:rsidR="00E007FE" w:rsidRPr="002050E0" w:rsidRDefault="00E007FE" w:rsidP="00E007FE">
      <w:pPr>
        <w:rPr>
          <w:rFonts w:ascii="Book Antiqua" w:hAnsi="Book Antiqua"/>
        </w:rPr>
      </w:pPr>
      <w:r w:rsidRPr="002050E0">
        <w:rPr>
          <w:rFonts w:ascii="Book Antiqua" w:hAnsi="Book Antiqua"/>
        </w:rPr>
        <w:t>•</w:t>
      </w:r>
      <w:r w:rsidRPr="002050E0">
        <w:rPr>
          <w:rFonts w:ascii="Book Antiqua" w:hAnsi="Book Antiqua"/>
        </w:rPr>
        <w:tab/>
        <w:t>A gift: “The gift of God is eternal life” (Rom. 6:23).</w:t>
      </w:r>
    </w:p>
    <w:p w14:paraId="18047D42" w14:textId="77777777" w:rsidR="00E007FE" w:rsidRPr="002050E0" w:rsidRDefault="00E007FE" w:rsidP="00E007FE">
      <w:pPr>
        <w:ind w:left="720" w:hanging="720"/>
        <w:rPr>
          <w:rFonts w:ascii="Book Antiqua" w:hAnsi="Book Antiqua"/>
        </w:rPr>
      </w:pPr>
      <w:r w:rsidRPr="002050E0">
        <w:rPr>
          <w:rFonts w:ascii="Book Antiqua" w:hAnsi="Book Antiqua"/>
        </w:rPr>
        <w:t>•</w:t>
      </w:r>
      <w:r w:rsidRPr="002050E0">
        <w:rPr>
          <w:rFonts w:ascii="Book Antiqua" w:hAnsi="Book Antiqua"/>
        </w:rPr>
        <w:tab/>
        <w:t>A receiver: you must personally, individually receive the gift. You must receive it by faith!</w:t>
      </w:r>
    </w:p>
    <w:p w14:paraId="7F461C66" w14:textId="77777777" w:rsidR="00E007FE" w:rsidRPr="002050E0" w:rsidRDefault="00E007FE" w:rsidP="00E007FE">
      <w:pPr>
        <w:rPr>
          <w:rFonts w:ascii="Book Antiqua" w:hAnsi="Book Antiqua"/>
        </w:rPr>
      </w:pPr>
      <w:r w:rsidRPr="002050E0">
        <w:rPr>
          <w:rFonts w:ascii="Book Antiqua" w:hAnsi="Book Antiqua"/>
        </w:rPr>
        <w:t>Have you placed your faith in the person of Christ? Today is the day of salvation!</w:t>
      </w:r>
    </w:p>
    <w:p w14:paraId="015C06AA" w14:textId="77777777" w:rsidR="00E007FE" w:rsidRPr="002050E0" w:rsidRDefault="00E007FE" w:rsidP="00A42ED7">
      <w:pPr>
        <w:rPr>
          <w:rFonts w:ascii="Book Antiqua" w:hAnsi="Book Antiqua"/>
        </w:rPr>
      </w:pPr>
    </w:p>
    <w:sectPr w:rsidR="00E007FE" w:rsidRPr="002050E0" w:rsidSect="002050E0">
      <w:pgSz w:w="7920" w:h="12240" w:code="6"/>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E170A"/>
    <w:multiLevelType w:val="hybridMultilevel"/>
    <w:tmpl w:val="1B4699E2"/>
    <w:lvl w:ilvl="0" w:tplc="AA4A6C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0E3836"/>
    <w:multiLevelType w:val="hybridMultilevel"/>
    <w:tmpl w:val="51C2D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E9061A0"/>
    <w:multiLevelType w:val="hybridMultilevel"/>
    <w:tmpl w:val="51C2D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3A58D2"/>
    <w:multiLevelType w:val="hybridMultilevel"/>
    <w:tmpl w:val="51C2D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3833966">
    <w:abstractNumId w:val="2"/>
  </w:num>
  <w:num w:numId="2" w16cid:durableId="1166750613">
    <w:abstractNumId w:val="3"/>
  </w:num>
  <w:num w:numId="3" w16cid:durableId="501050694">
    <w:abstractNumId w:val="1"/>
  </w:num>
  <w:num w:numId="4" w16cid:durableId="1034304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C6"/>
    <w:rsid w:val="000B3A53"/>
    <w:rsid w:val="00154CEB"/>
    <w:rsid w:val="002050E0"/>
    <w:rsid w:val="00222E25"/>
    <w:rsid w:val="00241AD6"/>
    <w:rsid w:val="002966B5"/>
    <w:rsid w:val="003546E3"/>
    <w:rsid w:val="003742EB"/>
    <w:rsid w:val="004223F6"/>
    <w:rsid w:val="005E303E"/>
    <w:rsid w:val="006850B3"/>
    <w:rsid w:val="006A25DD"/>
    <w:rsid w:val="006A6E03"/>
    <w:rsid w:val="007247FE"/>
    <w:rsid w:val="00727FAA"/>
    <w:rsid w:val="00736A41"/>
    <w:rsid w:val="007C0F67"/>
    <w:rsid w:val="007E0164"/>
    <w:rsid w:val="008656AF"/>
    <w:rsid w:val="00867187"/>
    <w:rsid w:val="00882D79"/>
    <w:rsid w:val="0098301B"/>
    <w:rsid w:val="00A42ED7"/>
    <w:rsid w:val="00A64B97"/>
    <w:rsid w:val="00AD2DE0"/>
    <w:rsid w:val="00C702E9"/>
    <w:rsid w:val="00CA6440"/>
    <w:rsid w:val="00D87E1D"/>
    <w:rsid w:val="00DA46C6"/>
    <w:rsid w:val="00DB755F"/>
    <w:rsid w:val="00DD767F"/>
    <w:rsid w:val="00E007FE"/>
    <w:rsid w:val="00EB5B02"/>
    <w:rsid w:val="00F03445"/>
    <w:rsid w:val="00FE1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14DCC"/>
  <w15:chartTrackingRefBased/>
  <w15:docId w15:val="{78F7B7A2-9B24-40BC-BE24-7DBBD0E4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6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6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6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6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6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6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6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6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6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6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6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6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6C6"/>
    <w:rPr>
      <w:rFonts w:eastAsiaTheme="majorEastAsia" w:cstheme="majorBidi"/>
      <w:color w:val="272727" w:themeColor="text1" w:themeTint="D8"/>
    </w:rPr>
  </w:style>
  <w:style w:type="paragraph" w:styleId="Title">
    <w:name w:val="Title"/>
    <w:basedOn w:val="Normal"/>
    <w:next w:val="Normal"/>
    <w:link w:val="TitleChar"/>
    <w:uiPriority w:val="10"/>
    <w:qFormat/>
    <w:rsid w:val="00DA4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6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6C6"/>
    <w:pPr>
      <w:spacing w:before="160"/>
      <w:jc w:val="center"/>
    </w:pPr>
    <w:rPr>
      <w:i/>
      <w:iCs/>
      <w:color w:val="404040" w:themeColor="text1" w:themeTint="BF"/>
    </w:rPr>
  </w:style>
  <w:style w:type="character" w:customStyle="1" w:styleId="QuoteChar">
    <w:name w:val="Quote Char"/>
    <w:basedOn w:val="DefaultParagraphFont"/>
    <w:link w:val="Quote"/>
    <w:uiPriority w:val="29"/>
    <w:rsid w:val="00DA46C6"/>
    <w:rPr>
      <w:i/>
      <w:iCs/>
      <w:color w:val="404040" w:themeColor="text1" w:themeTint="BF"/>
    </w:rPr>
  </w:style>
  <w:style w:type="paragraph" w:styleId="ListParagraph">
    <w:name w:val="List Paragraph"/>
    <w:basedOn w:val="Normal"/>
    <w:uiPriority w:val="34"/>
    <w:qFormat/>
    <w:rsid w:val="00DA46C6"/>
    <w:pPr>
      <w:ind w:left="720"/>
      <w:contextualSpacing/>
    </w:pPr>
  </w:style>
  <w:style w:type="character" w:styleId="IntenseEmphasis">
    <w:name w:val="Intense Emphasis"/>
    <w:basedOn w:val="DefaultParagraphFont"/>
    <w:uiPriority w:val="21"/>
    <w:qFormat/>
    <w:rsid w:val="00DA46C6"/>
    <w:rPr>
      <w:i/>
      <w:iCs/>
      <w:color w:val="0F4761" w:themeColor="accent1" w:themeShade="BF"/>
    </w:rPr>
  </w:style>
  <w:style w:type="paragraph" w:styleId="IntenseQuote">
    <w:name w:val="Intense Quote"/>
    <w:basedOn w:val="Normal"/>
    <w:next w:val="Normal"/>
    <w:link w:val="IntenseQuoteChar"/>
    <w:uiPriority w:val="30"/>
    <w:qFormat/>
    <w:rsid w:val="00DA4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6C6"/>
    <w:rPr>
      <w:i/>
      <w:iCs/>
      <w:color w:val="0F4761" w:themeColor="accent1" w:themeShade="BF"/>
    </w:rPr>
  </w:style>
  <w:style w:type="character" w:styleId="IntenseReference">
    <w:name w:val="Intense Reference"/>
    <w:basedOn w:val="DefaultParagraphFont"/>
    <w:uiPriority w:val="32"/>
    <w:qFormat/>
    <w:rsid w:val="00DA46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1df5c9d56cd1ea873540e3b98081c7c7">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aaf1bccaab88feb1fb1125745c6090a7"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8B037-CC61-42CF-B517-B8C0470211AE}">
  <ds:schemaRefs>
    <ds:schemaRef ds:uri="http://schemas.microsoft.com/office/2006/metadata/properties"/>
    <ds:schemaRef ds:uri="http://schemas.microsoft.com/office/infopath/2007/PartnerControls"/>
    <ds:schemaRef ds:uri="ab36abd4-4e1d-4be3-93a0-3953a83b2f1f"/>
    <ds:schemaRef ds:uri="22889ac5-c98e-4a46-b303-1b25b51ea92d"/>
  </ds:schemaRefs>
</ds:datastoreItem>
</file>

<file path=customXml/itemProps2.xml><?xml version="1.0" encoding="utf-8"?>
<ds:datastoreItem xmlns:ds="http://schemas.openxmlformats.org/officeDocument/2006/customXml" ds:itemID="{35981D1C-04CA-495B-9856-7C59C942EA79}">
  <ds:schemaRefs>
    <ds:schemaRef ds:uri="http://schemas.microsoft.com/sharepoint/v3/contenttype/forms"/>
  </ds:schemaRefs>
</ds:datastoreItem>
</file>

<file path=customXml/itemProps3.xml><?xml version="1.0" encoding="utf-8"?>
<ds:datastoreItem xmlns:ds="http://schemas.openxmlformats.org/officeDocument/2006/customXml" ds:itemID="{DEBCAB91-DA9C-4A8D-AFC6-00479009C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Collins</dc:creator>
  <cp:keywords/>
  <dc:description/>
  <cp:lastModifiedBy>Wendy Henson</cp:lastModifiedBy>
  <cp:revision>6</cp:revision>
  <dcterms:created xsi:type="dcterms:W3CDTF">2024-07-31T19:45:00Z</dcterms:created>
  <dcterms:modified xsi:type="dcterms:W3CDTF">2024-07-31T19:51:00Z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y fmtid="{D5CDD505-2E9C-101B-9397-08002B2CF9AE}" pid="3" name="MediaServiceImageTags">
    <vt:lpwstr/>
  </property>
</Properties>
</file>