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C78A8" w14:textId="77777777" w:rsidR="007B7A04" w:rsidRPr="00AA61AD" w:rsidRDefault="001721DB" w:rsidP="00AA61AD">
      <w:pPr>
        <w:jc w:val="center"/>
        <w:rPr>
          <w:rFonts w:ascii="Times New Roman" w:hAnsi="Times New Roman" w:cs="Times New Roman"/>
          <w:b/>
          <w:bCs/>
        </w:rPr>
      </w:pPr>
      <w:r w:rsidRPr="00AA61AD">
        <w:rPr>
          <w:rFonts w:ascii="Times New Roman" w:hAnsi="Times New Roman" w:cs="Times New Roman"/>
          <w:b/>
          <w:bCs/>
        </w:rPr>
        <w:t>Praying for Others</w:t>
      </w:r>
    </w:p>
    <w:p w14:paraId="6F49A6D4" w14:textId="69CFD287" w:rsidR="001721DB" w:rsidRPr="00AA61AD" w:rsidRDefault="001721DB" w:rsidP="00AA61AD">
      <w:pPr>
        <w:jc w:val="center"/>
        <w:rPr>
          <w:rFonts w:ascii="Times New Roman" w:hAnsi="Times New Roman" w:cs="Times New Roman"/>
          <w:b/>
          <w:bCs/>
        </w:rPr>
      </w:pPr>
      <w:r w:rsidRPr="00AA61AD">
        <w:rPr>
          <w:rFonts w:ascii="Times New Roman" w:hAnsi="Times New Roman" w:cs="Times New Roman"/>
          <w:b/>
          <w:bCs/>
        </w:rPr>
        <w:t>1 John 5:14-17</w:t>
      </w:r>
    </w:p>
    <w:p w14:paraId="7791F9D0" w14:textId="77777777" w:rsidR="001721DB" w:rsidRPr="00AA61AD" w:rsidRDefault="001721DB" w:rsidP="00AA61AD">
      <w:pPr>
        <w:rPr>
          <w:rFonts w:ascii="Times New Roman" w:hAnsi="Times New Roman" w:cs="Times New Roman"/>
        </w:rPr>
      </w:pPr>
      <w:r w:rsidRPr="00AA61AD">
        <w:rPr>
          <w:rFonts w:ascii="Times New Roman" w:hAnsi="Times New Roman" w:cs="Times New Roman"/>
        </w:rPr>
        <w:t xml:space="preserve">John continues his encouragement concerning the Christian and his prayer life with an emphasis upon praying for others (especially those that are straying from the faith). Before we unpack the specifics in our text, I would like to take a moment and define biblically the subject of intercessory prayer. </w:t>
      </w:r>
    </w:p>
    <w:p w14:paraId="773FC2FB" w14:textId="7008391D" w:rsidR="001721DB" w:rsidRPr="00AA61AD" w:rsidRDefault="001721DB" w:rsidP="00AA61AD">
      <w:pPr>
        <w:rPr>
          <w:rFonts w:ascii="Times New Roman" w:hAnsi="Times New Roman" w:cs="Times New Roman"/>
        </w:rPr>
      </w:pPr>
      <w:r w:rsidRPr="00AA61AD">
        <w:rPr>
          <w:rFonts w:ascii="Times New Roman" w:hAnsi="Times New Roman" w:cs="Times New Roman"/>
          <w:b/>
          <w:bCs/>
        </w:rPr>
        <w:t xml:space="preserve">What Is </w:t>
      </w:r>
      <w:r w:rsidR="00AA61AD">
        <w:rPr>
          <w:rFonts w:ascii="Times New Roman" w:hAnsi="Times New Roman" w:cs="Times New Roman"/>
          <w:b/>
          <w:bCs/>
          <w:u w:val="single"/>
        </w:rPr>
        <w:t xml:space="preserve">                                   </w:t>
      </w:r>
      <w:r w:rsidRPr="00AA61AD">
        <w:rPr>
          <w:rFonts w:ascii="Times New Roman" w:hAnsi="Times New Roman" w:cs="Times New Roman"/>
          <w:b/>
          <w:bCs/>
        </w:rPr>
        <w:t xml:space="preserve"> Prayer?</w:t>
      </w:r>
      <w:r w:rsidRPr="00AA61AD">
        <w:rPr>
          <w:rFonts w:ascii="Times New Roman" w:hAnsi="Times New Roman" w:cs="Times New Roman"/>
        </w:rPr>
        <w:t xml:space="preserve"> Intercessory prayer is essentially lifting up the needs and concerns of others to God. And it is one of the truest expressions of selfless love.</w:t>
      </w:r>
      <w:r w:rsidR="00AF5856" w:rsidRPr="00AA61AD">
        <w:rPr>
          <w:rFonts w:ascii="Times New Roman" w:hAnsi="Times New Roman" w:cs="Times New Roman"/>
        </w:rPr>
        <w:t xml:space="preserve"> </w:t>
      </w:r>
      <w:r w:rsidRPr="00AA61AD">
        <w:rPr>
          <w:rFonts w:ascii="Times New Roman" w:hAnsi="Times New Roman" w:cs="Times New Roman"/>
        </w:rPr>
        <w:t>The Merriam Webster definition of intercession reads, “prayer, petition, or entreaty in favor of another.” The root word is intercede, which means to mediate between parties.</w:t>
      </w:r>
    </w:p>
    <w:p w14:paraId="41AC5682" w14:textId="0B628985" w:rsidR="001721DB" w:rsidRPr="00AA61AD" w:rsidRDefault="001721DB" w:rsidP="00AA61AD">
      <w:pPr>
        <w:rPr>
          <w:rFonts w:ascii="Times New Roman" w:hAnsi="Times New Roman" w:cs="Times New Roman"/>
        </w:rPr>
      </w:pPr>
      <w:r w:rsidRPr="00AA61AD">
        <w:rPr>
          <w:rFonts w:ascii="Times New Roman" w:hAnsi="Times New Roman" w:cs="Times New Roman"/>
          <w:b/>
          <w:bCs/>
        </w:rPr>
        <w:t>Question: Since God is sovereign, why do we really need to intercede for others?</w:t>
      </w:r>
      <w:r w:rsidRPr="00AA61AD">
        <w:rPr>
          <w:rFonts w:ascii="Times New Roman" w:hAnsi="Times New Roman" w:cs="Times New Roman"/>
        </w:rPr>
        <w:t xml:space="preserve"> Some people who embrace the sovereignty of God in all things, lose sight of the means whereby God’s decreed plan and purposes are fulfilled. They can become, “whatever will be will be” kind</w:t>
      </w:r>
      <w:r w:rsidR="0065791A" w:rsidRPr="00AA61AD">
        <w:rPr>
          <w:rFonts w:ascii="Times New Roman" w:hAnsi="Times New Roman" w:cs="Times New Roman"/>
        </w:rPr>
        <w:t xml:space="preserve"> of</w:t>
      </w:r>
      <w:r w:rsidRPr="00AA61AD">
        <w:rPr>
          <w:rFonts w:ascii="Times New Roman" w:hAnsi="Times New Roman" w:cs="Times New Roman"/>
        </w:rPr>
        <w:t xml:space="preserve"> people. </w:t>
      </w:r>
    </w:p>
    <w:p w14:paraId="0B7F9FA8" w14:textId="42545B54" w:rsidR="001721DB" w:rsidRPr="00AA61AD" w:rsidRDefault="001721DB" w:rsidP="00AA61AD">
      <w:pPr>
        <w:pStyle w:val="ListParagraph"/>
        <w:numPr>
          <w:ilvl w:val="0"/>
          <w:numId w:val="1"/>
        </w:numPr>
        <w:rPr>
          <w:rFonts w:ascii="Times New Roman" w:hAnsi="Times New Roman" w:cs="Times New Roman"/>
          <w:b/>
          <w:bCs/>
        </w:rPr>
      </w:pPr>
      <w:r w:rsidRPr="00AA61AD">
        <w:rPr>
          <w:rFonts w:ascii="Times New Roman" w:hAnsi="Times New Roman" w:cs="Times New Roman"/>
          <w:b/>
          <w:bCs/>
        </w:rPr>
        <w:t xml:space="preserve">We pray for others because God </w:t>
      </w:r>
      <w:r w:rsidR="00AA61AD">
        <w:rPr>
          <w:rFonts w:ascii="Times New Roman" w:hAnsi="Times New Roman" w:cs="Times New Roman"/>
          <w:b/>
          <w:bCs/>
          <w:u w:val="single"/>
        </w:rPr>
        <w:t xml:space="preserve">                            </w:t>
      </w:r>
      <w:r w:rsidRPr="00AA61AD">
        <w:rPr>
          <w:rFonts w:ascii="Times New Roman" w:hAnsi="Times New Roman" w:cs="Times New Roman"/>
          <w:b/>
          <w:bCs/>
        </w:rPr>
        <w:t xml:space="preserve"> us to do so. </w:t>
      </w:r>
    </w:p>
    <w:p w14:paraId="3A1CAF1F" w14:textId="76C4CE03" w:rsidR="001721DB" w:rsidRPr="00AA61AD" w:rsidRDefault="001721DB" w:rsidP="00AA61AD">
      <w:pPr>
        <w:rPr>
          <w:rFonts w:ascii="Times New Roman" w:hAnsi="Times New Roman" w:cs="Times New Roman"/>
        </w:rPr>
      </w:pPr>
      <w:r w:rsidRPr="00AA61AD">
        <w:rPr>
          <w:rFonts w:ascii="Times New Roman" w:hAnsi="Times New Roman" w:cs="Times New Roman"/>
        </w:rPr>
        <w:t>Sinclair Ferguson, “One purpose is obedience to God, because in so many different places we are urged to pray, and we are urged to pray without ceasing. So even if we were not able to explain why we should pray, we should pray because God has commanded us. That’s a sufficient answer.</w:t>
      </w:r>
      <w:r w:rsidR="00426A62" w:rsidRPr="00AA61AD">
        <w:rPr>
          <w:rFonts w:ascii="Times New Roman" w:hAnsi="Times New Roman" w:cs="Times New Roman"/>
        </w:rPr>
        <w:t>”</w:t>
      </w:r>
    </w:p>
    <w:p w14:paraId="67A804FF" w14:textId="0A9BA79A" w:rsidR="001721DB" w:rsidRPr="00AA61AD" w:rsidRDefault="001721DB" w:rsidP="00AA61AD">
      <w:pPr>
        <w:pStyle w:val="ListParagraph"/>
        <w:numPr>
          <w:ilvl w:val="0"/>
          <w:numId w:val="2"/>
        </w:numPr>
        <w:rPr>
          <w:rFonts w:ascii="Times New Roman" w:hAnsi="Times New Roman" w:cs="Times New Roman"/>
        </w:rPr>
      </w:pPr>
      <w:r w:rsidRPr="00AA61AD">
        <w:rPr>
          <w:rFonts w:ascii="Times New Roman" w:hAnsi="Times New Roman" w:cs="Times New Roman"/>
          <w:b/>
          <w:bCs/>
        </w:rPr>
        <w:t xml:space="preserve">We pray because much of God’s decreed will takes place through </w:t>
      </w:r>
      <w:r w:rsidR="00AA61AD">
        <w:rPr>
          <w:rFonts w:ascii="Times New Roman" w:hAnsi="Times New Roman" w:cs="Times New Roman"/>
          <w:b/>
          <w:bCs/>
          <w:u w:val="single"/>
        </w:rPr>
        <w:t xml:space="preserve">                               </w:t>
      </w:r>
      <w:r w:rsidRPr="00AA61AD">
        <w:rPr>
          <w:rFonts w:ascii="Times New Roman" w:hAnsi="Times New Roman" w:cs="Times New Roman"/>
          <w:b/>
          <w:bCs/>
        </w:rPr>
        <w:t xml:space="preserve"> causation.</w:t>
      </w:r>
      <w:r w:rsidRPr="00AA61AD">
        <w:rPr>
          <w:rFonts w:ascii="Times New Roman" w:hAnsi="Times New Roman" w:cs="Times New Roman"/>
        </w:rPr>
        <w:t xml:space="preserve"> God has chosen to involve the obedient, faithful prayer warrior in the means whereby His purposes will be accomplished.  (Romans 10:14)</w:t>
      </w:r>
    </w:p>
    <w:p w14:paraId="33D48C92" w14:textId="36586E0D" w:rsidR="001721DB" w:rsidRPr="00AA61AD" w:rsidRDefault="001721DB" w:rsidP="00AA61AD">
      <w:pPr>
        <w:rPr>
          <w:rFonts w:ascii="Times New Roman" w:hAnsi="Times New Roman" w:cs="Times New Roman"/>
        </w:rPr>
      </w:pPr>
      <w:r w:rsidRPr="00AA61AD">
        <w:rPr>
          <w:rFonts w:ascii="Times New Roman" w:hAnsi="Times New Roman" w:cs="Times New Roman"/>
          <w:b/>
          <w:bCs/>
        </w:rPr>
        <w:t xml:space="preserve">Intercessory prayer is a Biblical practice that should be a part of our Spiritual </w:t>
      </w:r>
      <w:r w:rsidR="00AA61AD">
        <w:rPr>
          <w:rFonts w:ascii="Times New Roman" w:hAnsi="Times New Roman" w:cs="Times New Roman"/>
          <w:b/>
          <w:bCs/>
          <w:u w:val="single"/>
        </w:rPr>
        <w:t xml:space="preserve">                                    </w:t>
      </w:r>
      <w:r w:rsidRPr="00AA61AD">
        <w:rPr>
          <w:rFonts w:ascii="Times New Roman" w:hAnsi="Times New Roman" w:cs="Times New Roman"/>
          <w:b/>
          <w:bCs/>
        </w:rPr>
        <w:t>.</w:t>
      </w:r>
      <w:r w:rsidRPr="00AA61AD">
        <w:rPr>
          <w:rFonts w:ascii="Times New Roman" w:hAnsi="Times New Roman" w:cs="Times New Roman"/>
        </w:rPr>
        <w:t xml:space="preserve"> Note the following examples of intercessory prayer in the Bible:</w:t>
      </w:r>
    </w:p>
    <w:p w14:paraId="68BAD5BC" w14:textId="703D1879" w:rsidR="001721DB" w:rsidRPr="00AA61AD" w:rsidRDefault="001721DB" w:rsidP="00AA61AD">
      <w:pPr>
        <w:rPr>
          <w:rFonts w:ascii="Times New Roman" w:hAnsi="Times New Roman" w:cs="Times New Roman"/>
        </w:rPr>
      </w:pPr>
      <w:r w:rsidRPr="00AA61AD">
        <w:rPr>
          <w:rFonts w:ascii="Times New Roman" w:hAnsi="Times New Roman" w:cs="Times New Roman"/>
        </w:rPr>
        <w:t>Abraham – Genesis 18</w:t>
      </w:r>
      <w:r w:rsidR="00AF5856" w:rsidRPr="00AA61AD">
        <w:rPr>
          <w:rFonts w:ascii="Times New Roman" w:hAnsi="Times New Roman" w:cs="Times New Roman"/>
        </w:rPr>
        <w:t xml:space="preserve">; </w:t>
      </w:r>
      <w:r w:rsidRPr="00AA61AD">
        <w:rPr>
          <w:rFonts w:ascii="Times New Roman" w:hAnsi="Times New Roman" w:cs="Times New Roman"/>
        </w:rPr>
        <w:t>Moses – Exodus 32</w:t>
      </w:r>
      <w:r w:rsidR="00AF5856" w:rsidRPr="00AA61AD">
        <w:rPr>
          <w:rFonts w:ascii="Times New Roman" w:hAnsi="Times New Roman" w:cs="Times New Roman"/>
        </w:rPr>
        <w:t xml:space="preserve">; </w:t>
      </w:r>
      <w:r w:rsidRPr="00AA61AD">
        <w:rPr>
          <w:rFonts w:ascii="Times New Roman" w:hAnsi="Times New Roman" w:cs="Times New Roman"/>
        </w:rPr>
        <w:t>Samuel – 1 Samuel 12:23</w:t>
      </w:r>
      <w:r w:rsidR="00AF5856" w:rsidRPr="00AA61AD">
        <w:rPr>
          <w:rFonts w:ascii="Times New Roman" w:hAnsi="Times New Roman" w:cs="Times New Roman"/>
        </w:rPr>
        <w:t xml:space="preserve">; </w:t>
      </w:r>
      <w:r w:rsidRPr="00AA61AD">
        <w:rPr>
          <w:rFonts w:ascii="Times New Roman" w:hAnsi="Times New Roman" w:cs="Times New Roman"/>
        </w:rPr>
        <w:t>Paul – Romans 9</w:t>
      </w:r>
      <w:r w:rsidR="008858F2" w:rsidRPr="00AA61AD">
        <w:rPr>
          <w:rFonts w:ascii="Times New Roman" w:hAnsi="Times New Roman" w:cs="Times New Roman"/>
        </w:rPr>
        <w:t>; and</w:t>
      </w:r>
      <w:r w:rsidR="00AF5856" w:rsidRPr="00AA61AD">
        <w:rPr>
          <w:rFonts w:ascii="Times New Roman" w:hAnsi="Times New Roman" w:cs="Times New Roman"/>
        </w:rPr>
        <w:t xml:space="preserve"> </w:t>
      </w:r>
      <w:r w:rsidRPr="00AA61AD">
        <w:rPr>
          <w:rFonts w:ascii="Times New Roman" w:hAnsi="Times New Roman" w:cs="Times New Roman"/>
        </w:rPr>
        <w:t>Jesus – John 17</w:t>
      </w:r>
    </w:p>
    <w:p w14:paraId="3728C6C7" w14:textId="77777777" w:rsidR="00AA61AD" w:rsidRDefault="00AA61AD" w:rsidP="00AA61AD">
      <w:pPr>
        <w:rPr>
          <w:rFonts w:ascii="Times New Roman" w:hAnsi="Times New Roman" w:cs="Times New Roman"/>
          <w:b/>
          <w:bCs/>
          <w:u w:val="single"/>
        </w:rPr>
      </w:pPr>
    </w:p>
    <w:p w14:paraId="77EF7965" w14:textId="77777777" w:rsidR="00C07AD0" w:rsidRPr="00AA61AD" w:rsidRDefault="00C07AD0" w:rsidP="00C07AD0">
      <w:pPr>
        <w:jc w:val="center"/>
        <w:rPr>
          <w:rFonts w:ascii="Times New Roman" w:hAnsi="Times New Roman" w:cs="Times New Roman"/>
          <w:b/>
          <w:bCs/>
        </w:rPr>
      </w:pPr>
      <w:r w:rsidRPr="00AA61AD">
        <w:rPr>
          <w:rFonts w:ascii="Times New Roman" w:hAnsi="Times New Roman" w:cs="Times New Roman"/>
          <w:b/>
          <w:bCs/>
        </w:rPr>
        <w:lastRenderedPageBreak/>
        <w:t>Praying for Others</w:t>
      </w:r>
    </w:p>
    <w:p w14:paraId="3911229C" w14:textId="77777777" w:rsidR="00C07AD0" w:rsidRPr="00AA61AD" w:rsidRDefault="00C07AD0" w:rsidP="00C07AD0">
      <w:pPr>
        <w:jc w:val="center"/>
        <w:rPr>
          <w:rFonts w:ascii="Times New Roman" w:hAnsi="Times New Roman" w:cs="Times New Roman"/>
          <w:b/>
          <w:bCs/>
        </w:rPr>
      </w:pPr>
      <w:r w:rsidRPr="00AA61AD">
        <w:rPr>
          <w:rFonts w:ascii="Times New Roman" w:hAnsi="Times New Roman" w:cs="Times New Roman"/>
          <w:b/>
          <w:bCs/>
        </w:rPr>
        <w:t>1 John 5:14-17</w:t>
      </w:r>
    </w:p>
    <w:p w14:paraId="61698B85"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 xml:space="preserve">John continues his encouragement concerning the Christian and his prayer life with an emphasis upon praying for others (especially those that are straying from the faith). Before we unpack the specifics in our text, I would like to take a moment and define biblically the subject of intercessory prayer. </w:t>
      </w:r>
    </w:p>
    <w:p w14:paraId="291A46C8"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 xml:space="preserve">What Is </w:t>
      </w:r>
      <w:r>
        <w:rPr>
          <w:rFonts w:ascii="Times New Roman" w:hAnsi="Times New Roman" w:cs="Times New Roman"/>
          <w:b/>
          <w:bCs/>
          <w:u w:val="single"/>
        </w:rPr>
        <w:t xml:space="preserve">                                   </w:t>
      </w:r>
      <w:r w:rsidRPr="00AA61AD">
        <w:rPr>
          <w:rFonts w:ascii="Times New Roman" w:hAnsi="Times New Roman" w:cs="Times New Roman"/>
          <w:b/>
          <w:bCs/>
        </w:rPr>
        <w:t xml:space="preserve"> Prayer?</w:t>
      </w:r>
      <w:r w:rsidRPr="00AA61AD">
        <w:rPr>
          <w:rFonts w:ascii="Times New Roman" w:hAnsi="Times New Roman" w:cs="Times New Roman"/>
        </w:rPr>
        <w:t xml:space="preserve"> Intercessory prayer is essentially lifting up the needs and concerns of others to God. And it is one of the truest expressions of selfless love. The Merriam Webster definition of intercession reads, “prayer, petition, or entreaty in favor of another.” The root word is intercede, which means to mediate between parties.</w:t>
      </w:r>
    </w:p>
    <w:p w14:paraId="701A3BD9"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Question: Since God is sovereign, why do we really need to intercede for others?</w:t>
      </w:r>
      <w:r w:rsidRPr="00AA61AD">
        <w:rPr>
          <w:rFonts w:ascii="Times New Roman" w:hAnsi="Times New Roman" w:cs="Times New Roman"/>
        </w:rPr>
        <w:t xml:space="preserve"> Some people who embrace the sovereignty of God in all things, lose sight of the means whereby God’s decreed plan and purposes are fulfilled. They can become, “whatever will be will be” kind of people. </w:t>
      </w:r>
    </w:p>
    <w:p w14:paraId="3976E1D4" w14:textId="77777777" w:rsidR="00C07AD0" w:rsidRPr="00AA61AD" w:rsidRDefault="00C07AD0" w:rsidP="00C07AD0">
      <w:pPr>
        <w:pStyle w:val="ListParagraph"/>
        <w:numPr>
          <w:ilvl w:val="0"/>
          <w:numId w:val="1"/>
        </w:numPr>
        <w:rPr>
          <w:rFonts w:ascii="Times New Roman" w:hAnsi="Times New Roman" w:cs="Times New Roman"/>
          <w:b/>
          <w:bCs/>
        </w:rPr>
      </w:pPr>
      <w:r w:rsidRPr="00AA61AD">
        <w:rPr>
          <w:rFonts w:ascii="Times New Roman" w:hAnsi="Times New Roman" w:cs="Times New Roman"/>
          <w:b/>
          <w:bCs/>
        </w:rPr>
        <w:t xml:space="preserve">We pray for others because God </w:t>
      </w:r>
      <w:r>
        <w:rPr>
          <w:rFonts w:ascii="Times New Roman" w:hAnsi="Times New Roman" w:cs="Times New Roman"/>
          <w:b/>
          <w:bCs/>
          <w:u w:val="single"/>
        </w:rPr>
        <w:t xml:space="preserve">                            </w:t>
      </w:r>
      <w:r w:rsidRPr="00AA61AD">
        <w:rPr>
          <w:rFonts w:ascii="Times New Roman" w:hAnsi="Times New Roman" w:cs="Times New Roman"/>
          <w:b/>
          <w:bCs/>
        </w:rPr>
        <w:t xml:space="preserve"> us to do so. </w:t>
      </w:r>
    </w:p>
    <w:p w14:paraId="20C24E5F"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Sinclair Ferguson, “One purpose is obedience to God, because in so many different places we are urged to pray, and we are urged to pray without ceasing. So even if we were not able to explain why we should pray, we should pray because God has commanded us. That’s a sufficient answer.”</w:t>
      </w:r>
    </w:p>
    <w:p w14:paraId="59454982" w14:textId="77777777" w:rsidR="00C07AD0" w:rsidRPr="00AA61AD" w:rsidRDefault="00C07AD0" w:rsidP="00C07AD0">
      <w:pPr>
        <w:pStyle w:val="ListParagraph"/>
        <w:numPr>
          <w:ilvl w:val="0"/>
          <w:numId w:val="2"/>
        </w:numPr>
        <w:rPr>
          <w:rFonts w:ascii="Times New Roman" w:hAnsi="Times New Roman" w:cs="Times New Roman"/>
        </w:rPr>
      </w:pPr>
      <w:r w:rsidRPr="00AA61AD">
        <w:rPr>
          <w:rFonts w:ascii="Times New Roman" w:hAnsi="Times New Roman" w:cs="Times New Roman"/>
          <w:b/>
          <w:bCs/>
        </w:rPr>
        <w:t xml:space="preserve">We pray because much of God’s decreed will takes place through </w:t>
      </w:r>
      <w:r>
        <w:rPr>
          <w:rFonts w:ascii="Times New Roman" w:hAnsi="Times New Roman" w:cs="Times New Roman"/>
          <w:b/>
          <w:bCs/>
          <w:u w:val="single"/>
        </w:rPr>
        <w:t xml:space="preserve">                               </w:t>
      </w:r>
      <w:r w:rsidRPr="00AA61AD">
        <w:rPr>
          <w:rFonts w:ascii="Times New Roman" w:hAnsi="Times New Roman" w:cs="Times New Roman"/>
          <w:b/>
          <w:bCs/>
        </w:rPr>
        <w:t xml:space="preserve"> causation.</w:t>
      </w:r>
      <w:r w:rsidRPr="00AA61AD">
        <w:rPr>
          <w:rFonts w:ascii="Times New Roman" w:hAnsi="Times New Roman" w:cs="Times New Roman"/>
        </w:rPr>
        <w:t xml:space="preserve"> God has chosen to involve the obedient, faithful prayer warrior in the means whereby His purposes will be accomplished.  (Romans 10:14)</w:t>
      </w:r>
    </w:p>
    <w:p w14:paraId="5221E681"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 xml:space="preserve">Intercessory prayer is a Biblical practice that should be a part of our Spiritual </w:t>
      </w:r>
      <w:r>
        <w:rPr>
          <w:rFonts w:ascii="Times New Roman" w:hAnsi="Times New Roman" w:cs="Times New Roman"/>
          <w:b/>
          <w:bCs/>
          <w:u w:val="single"/>
        </w:rPr>
        <w:t xml:space="preserve">                                    </w:t>
      </w:r>
      <w:r w:rsidRPr="00AA61AD">
        <w:rPr>
          <w:rFonts w:ascii="Times New Roman" w:hAnsi="Times New Roman" w:cs="Times New Roman"/>
          <w:b/>
          <w:bCs/>
        </w:rPr>
        <w:t>.</w:t>
      </w:r>
      <w:r w:rsidRPr="00AA61AD">
        <w:rPr>
          <w:rFonts w:ascii="Times New Roman" w:hAnsi="Times New Roman" w:cs="Times New Roman"/>
        </w:rPr>
        <w:t xml:space="preserve"> Note the following examples of intercessory prayer in the Bible:</w:t>
      </w:r>
    </w:p>
    <w:p w14:paraId="7994BA60"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Abraham – Genesis 18; Moses – Exodus 32; Samuel – 1 Samuel 12:23; Paul – Romans 9; and Jesus – John 17</w:t>
      </w:r>
    </w:p>
    <w:p w14:paraId="15439D4E" w14:textId="77777777" w:rsidR="00C07AD0" w:rsidRDefault="00C07AD0" w:rsidP="00AA61AD">
      <w:pPr>
        <w:rPr>
          <w:rFonts w:ascii="Times New Roman" w:hAnsi="Times New Roman" w:cs="Times New Roman"/>
          <w:b/>
          <w:bCs/>
          <w:u w:val="single"/>
        </w:rPr>
      </w:pPr>
    </w:p>
    <w:p w14:paraId="27815C5A" w14:textId="08C55467" w:rsidR="001721DB" w:rsidRPr="00AA61AD" w:rsidRDefault="00C07AD0" w:rsidP="00AA61AD">
      <w:pPr>
        <w:rPr>
          <w:rFonts w:ascii="Times New Roman" w:hAnsi="Times New Roman" w:cs="Times New Roman"/>
        </w:rPr>
      </w:pPr>
      <w:r>
        <w:rPr>
          <w:rFonts w:ascii="Times New Roman" w:hAnsi="Times New Roman" w:cs="Times New Roman"/>
          <w:b/>
          <w:bCs/>
          <w:u w:val="single"/>
        </w:rPr>
        <w:lastRenderedPageBreak/>
        <w:t xml:space="preserve">                </w:t>
      </w:r>
      <w:r w:rsidR="001721DB" w:rsidRPr="00AA61AD">
        <w:rPr>
          <w:rFonts w:ascii="Times New Roman" w:hAnsi="Times New Roman" w:cs="Times New Roman"/>
          <w:b/>
          <w:bCs/>
        </w:rPr>
        <w:t xml:space="preserve"> should we pray for?</w:t>
      </w:r>
      <w:r w:rsidR="001721DB" w:rsidRPr="00AA61AD">
        <w:rPr>
          <w:rFonts w:ascii="Times New Roman" w:hAnsi="Times New Roman" w:cs="Times New Roman"/>
        </w:rPr>
        <w:t xml:space="preserve">   (1 Timothy 2:1-4)</w:t>
      </w:r>
    </w:p>
    <w:p w14:paraId="28C0A41D" w14:textId="2B128B86" w:rsidR="001721DB" w:rsidRPr="00AA61AD" w:rsidRDefault="001721DB" w:rsidP="00AA61AD">
      <w:pPr>
        <w:rPr>
          <w:rFonts w:ascii="Times New Roman" w:hAnsi="Times New Roman" w:cs="Times New Roman"/>
        </w:rPr>
      </w:pPr>
      <w:r w:rsidRPr="00AA61AD">
        <w:rPr>
          <w:rFonts w:ascii="Times New Roman" w:hAnsi="Times New Roman" w:cs="Times New Roman"/>
        </w:rPr>
        <w:t xml:space="preserve">The unsaved. </w:t>
      </w:r>
      <w:r w:rsidR="0006075C" w:rsidRPr="00AA61AD">
        <w:rPr>
          <w:rFonts w:ascii="Times New Roman" w:hAnsi="Times New Roman" w:cs="Times New Roman"/>
        </w:rPr>
        <w:t>(</w:t>
      </w:r>
      <w:r w:rsidRPr="00AA61AD">
        <w:rPr>
          <w:rFonts w:ascii="Times New Roman" w:hAnsi="Times New Roman" w:cs="Times New Roman"/>
        </w:rPr>
        <w:t>Romans 10:1</w:t>
      </w:r>
      <w:r w:rsidR="0006075C" w:rsidRPr="00AA61AD">
        <w:rPr>
          <w:rFonts w:ascii="Times New Roman" w:hAnsi="Times New Roman" w:cs="Times New Roman"/>
        </w:rPr>
        <w:t>)</w:t>
      </w:r>
    </w:p>
    <w:p w14:paraId="0164C7F4" w14:textId="0CFEA281" w:rsidR="001721DB" w:rsidRPr="00AA61AD" w:rsidRDefault="001721DB" w:rsidP="00AA61AD">
      <w:pPr>
        <w:rPr>
          <w:rFonts w:ascii="Times New Roman" w:hAnsi="Times New Roman" w:cs="Times New Roman"/>
        </w:rPr>
      </w:pPr>
      <w:r w:rsidRPr="00AA61AD">
        <w:rPr>
          <w:rFonts w:ascii="Times New Roman" w:hAnsi="Times New Roman" w:cs="Times New Roman"/>
        </w:rPr>
        <w:t xml:space="preserve">The sick. </w:t>
      </w:r>
      <w:r w:rsidR="0006075C" w:rsidRPr="00AA61AD">
        <w:rPr>
          <w:rFonts w:ascii="Times New Roman" w:hAnsi="Times New Roman" w:cs="Times New Roman"/>
        </w:rPr>
        <w:t>(</w:t>
      </w:r>
      <w:r w:rsidRPr="00AA61AD">
        <w:rPr>
          <w:rFonts w:ascii="Times New Roman" w:hAnsi="Times New Roman" w:cs="Times New Roman"/>
        </w:rPr>
        <w:t>James 5:16</w:t>
      </w:r>
      <w:r w:rsidR="0006075C" w:rsidRPr="00AA61AD">
        <w:rPr>
          <w:rFonts w:ascii="Times New Roman" w:hAnsi="Times New Roman" w:cs="Times New Roman"/>
        </w:rPr>
        <w:t>)</w:t>
      </w:r>
    </w:p>
    <w:p w14:paraId="12577FD6" w14:textId="4928C19C" w:rsidR="001721DB" w:rsidRPr="00AA61AD" w:rsidRDefault="001721DB" w:rsidP="00AA61AD">
      <w:pPr>
        <w:rPr>
          <w:rFonts w:ascii="Times New Roman" w:hAnsi="Times New Roman" w:cs="Times New Roman"/>
        </w:rPr>
      </w:pPr>
      <w:r w:rsidRPr="00AA61AD">
        <w:rPr>
          <w:rFonts w:ascii="Times New Roman" w:hAnsi="Times New Roman" w:cs="Times New Roman"/>
        </w:rPr>
        <w:t xml:space="preserve">The sinning brother or sister. </w:t>
      </w:r>
      <w:r w:rsidR="0006075C" w:rsidRPr="00AA61AD">
        <w:rPr>
          <w:rFonts w:ascii="Times New Roman" w:hAnsi="Times New Roman" w:cs="Times New Roman"/>
        </w:rPr>
        <w:t>(</w:t>
      </w:r>
      <w:r w:rsidRPr="00AA61AD">
        <w:rPr>
          <w:rFonts w:ascii="Times New Roman" w:hAnsi="Times New Roman" w:cs="Times New Roman"/>
        </w:rPr>
        <w:t xml:space="preserve">1 </w:t>
      </w:r>
      <w:r w:rsidR="00292C09" w:rsidRPr="00AA61AD">
        <w:rPr>
          <w:rFonts w:ascii="Times New Roman" w:hAnsi="Times New Roman" w:cs="Times New Roman"/>
        </w:rPr>
        <w:t>J</w:t>
      </w:r>
      <w:r w:rsidRPr="00AA61AD">
        <w:rPr>
          <w:rFonts w:ascii="Times New Roman" w:hAnsi="Times New Roman" w:cs="Times New Roman"/>
        </w:rPr>
        <w:t>ohn 5:16-17</w:t>
      </w:r>
      <w:r w:rsidR="0006075C" w:rsidRPr="00AA61AD">
        <w:rPr>
          <w:rFonts w:ascii="Times New Roman" w:hAnsi="Times New Roman" w:cs="Times New Roman"/>
        </w:rPr>
        <w:t>)</w:t>
      </w:r>
    </w:p>
    <w:p w14:paraId="41CFDDF4" w14:textId="37F2A4C1" w:rsidR="001721DB" w:rsidRPr="00AA61AD" w:rsidRDefault="001721DB" w:rsidP="00AA61AD">
      <w:pPr>
        <w:rPr>
          <w:rFonts w:ascii="Times New Roman" w:hAnsi="Times New Roman" w:cs="Times New Roman"/>
        </w:rPr>
      </w:pPr>
      <w:r w:rsidRPr="00AA61AD">
        <w:rPr>
          <w:rFonts w:ascii="Times New Roman" w:hAnsi="Times New Roman" w:cs="Times New Roman"/>
          <w:b/>
          <w:bCs/>
        </w:rPr>
        <w:t xml:space="preserve">What is John </w:t>
      </w:r>
      <w:r w:rsidR="00C07AD0">
        <w:rPr>
          <w:rFonts w:ascii="Times New Roman" w:hAnsi="Times New Roman" w:cs="Times New Roman"/>
          <w:b/>
          <w:bCs/>
          <w:u w:val="single"/>
        </w:rPr>
        <w:t xml:space="preserve">                              </w:t>
      </w:r>
      <w:r w:rsidRPr="00AA61AD">
        <w:rPr>
          <w:rFonts w:ascii="Times New Roman" w:hAnsi="Times New Roman" w:cs="Times New Roman"/>
          <w:b/>
          <w:bCs/>
        </w:rPr>
        <w:t xml:space="preserve"> us in these verses?</w:t>
      </w:r>
      <w:r w:rsidRPr="00AA61AD">
        <w:rPr>
          <w:rFonts w:ascii="Times New Roman" w:hAnsi="Times New Roman" w:cs="Times New Roman"/>
        </w:rPr>
        <w:t xml:space="preserve"> </w:t>
      </w:r>
      <w:r w:rsidR="00336321" w:rsidRPr="00AA61AD">
        <w:rPr>
          <w:rFonts w:ascii="Times New Roman" w:hAnsi="Times New Roman" w:cs="Times New Roman"/>
        </w:rPr>
        <w:t>Often,</w:t>
      </w:r>
      <w:r w:rsidRPr="00AA61AD">
        <w:rPr>
          <w:rFonts w:ascii="Times New Roman" w:hAnsi="Times New Roman" w:cs="Times New Roman"/>
        </w:rPr>
        <w:t xml:space="preserve"> we get so distracted by the difficulty of these verses that we miss the main teaching. We want to know, “what is the sin unto death</w:t>
      </w:r>
      <w:r w:rsidR="00336321" w:rsidRPr="00AA61AD">
        <w:rPr>
          <w:rFonts w:ascii="Times New Roman" w:hAnsi="Times New Roman" w:cs="Times New Roman"/>
        </w:rPr>
        <w:t>,</w:t>
      </w:r>
      <w:r w:rsidRPr="00AA61AD">
        <w:rPr>
          <w:rFonts w:ascii="Times New Roman" w:hAnsi="Times New Roman" w:cs="Times New Roman"/>
        </w:rPr>
        <w:t>” more than being encouraged by reality that our prayers for a straying brother can bring about restoration!</w:t>
      </w:r>
    </w:p>
    <w:p w14:paraId="5E82BB3C" w14:textId="60BEAEDF" w:rsidR="001721DB" w:rsidRPr="00AA61AD" w:rsidRDefault="001721DB" w:rsidP="00AA61AD">
      <w:pPr>
        <w:rPr>
          <w:rFonts w:ascii="Times New Roman" w:hAnsi="Times New Roman" w:cs="Times New Roman"/>
        </w:rPr>
      </w:pPr>
      <w:r w:rsidRPr="00AA61AD">
        <w:rPr>
          <w:rFonts w:ascii="Times New Roman" w:hAnsi="Times New Roman" w:cs="Times New Roman"/>
        </w:rPr>
        <w:t xml:space="preserve">We should be concerned </w:t>
      </w:r>
      <w:r w:rsidR="00AF4FA1" w:rsidRPr="00AA61AD">
        <w:rPr>
          <w:rFonts w:ascii="Times New Roman" w:hAnsi="Times New Roman" w:cs="Times New Roman"/>
        </w:rPr>
        <w:t>about</w:t>
      </w:r>
      <w:r w:rsidRPr="00AA61AD">
        <w:rPr>
          <w:rFonts w:ascii="Times New Roman" w:hAnsi="Times New Roman" w:cs="Times New Roman"/>
        </w:rPr>
        <w:t xml:space="preserve"> the spiritual welfare of our fellow brothers and sisters. We are commanded to pray for a straying believer.</w:t>
      </w:r>
    </w:p>
    <w:p w14:paraId="5855CA02" w14:textId="250D6097" w:rsidR="001721DB" w:rsidRPr="00AA61AD" w:rsidRDefault="001721DB" w:rsidP="00AA61AD">
      <w:pPr>
        <w:rPr>
          <w:rFonts w:ascii="Times New Roman" w:hAnsi="Times New Roman" w:cs="Times New Roman"/>
          <w:b/>
          <w:bCs/>
        </w:rPr>
      </w:pPr>
      <w:r w:rsidRPr="00AA61AD">
        <w:rPr>
          <w:rFonts w:ascii="Times New Roman" w:hAnsi="Times New Roman" w:cs="Times New Roman"/>
          <w:b/>
          <w:bCs/>
        </w:rPr>
        <w:t xml:space="preserve">Firsthand knowledge, not rumor. </w:t>
      </w:r>
    </w:p>
    <w:p w14:paraId="6E338711" w14:textId="4D34ADA3" w:rsidR="001721DB" w:rsidRPr="00AA61AD" w:rsidRDefault="001721DB" w:rsidP="00AA61AD">
      <w:pPr>
        <w:rPr>
          <w:rFonts w:ascii="Times New Roman" w:hAnsi="Times New Roman" w:cs="Times New Roman"/>
          <w:b/>
          <w:bCs/>
        </w:rPr>
      </w:pPr>
      <w:r w:rsidRPr="00AA61AD">
        <w:rPr>
          <w:rFonts w:ascii="Times New Roman" w:hAnsi="Times New Roman" w:cs="Times New Roman"/>
          <w:b/>
          <w:bCs/>
        </w:rPr>
        <w:t xml:space="preserve">He shall ask God, not tell everyone else. </w:t>
      </w:r>
    </w:p>
    <w:p w14:paraId="49D176EF" w14:textId="14AE90F8" w:rsidR="001721DB" w:rsidRPr="00AA61AD" w:rsidRDefault="001721DB" w:rsidP="00AA61AD">
      <w:pPr>
        <w:rPr>
          <w:rFonts w:ascii="Times New Roman" w:hAnsi="Times New Roman" w:cs="Times New Roman"/>
          <w:b/>
          <w:bCs/>
        </w:rPr>
      </w:pPr>
      <w:r w:rsidRPr="00AA61AD">
        <w:rPr>
          <w:rFonts w:ascii="Times New Roman" w:hAnsi="Times New Roman" w:cs="Times New Roman"/>
          <w:b/>
          <w:bCs/>
        </w:rPr>
        <w:t xml:space="preserve">It’s not a sin leading to death. </w:t>
      </w:r>
    </w:p>
    <w:p w14:paraId="03CC8E10" w14:textId="714781E1" w:rsidR="001721DB" w:rsidRPr="00AA61AD" w:rsidRDefault="001721DB" w:rsidP="00AA61AD">
      <w:pPr>
        <w:rPr>
          <w:rFonts w:ascii="Times New Roman" w:hAnsi="Times New Roman" w:cs="Times New Roman"/>
          <w:b/>
          <w:bCs/>
        </w:rPr>
      </w:pPr>
      <w:r w:rsidRPr="00AA61AD">
        <w:rPr>
          <w:rFonts w:ascii="Times New Roman" w:hAnsi="Times New Roman" w:cs="Times New Roman"/>
          <w:b/>
          <w:bCs/>
        </w:rPr>
        <w:t>God will give life to him.</w:t>
      </w:r>
    </w:p>
    <w:p w14:paraId="5972AA1E" w14:textId="3B9869FB" w:rsidR="001721DB" w:rsidRPr="00AA61AD" w:rsidRDefault="001721DB" w:rsidP="00AA61AD">
      <w:pPr>
        <w:rPr>
          <w:rFonts w:ascii="Times New Roman" w:hAnsi="Times New Roman" w:cs="Times New Roman"/>
        </w:rPr>
      </w:pPr>
      <w:r w:rsidRPr="00AA61AD">
        <w:rPr>
          <w:rFonts w:ascii="Times New Roman" w:hAnsi="Times New Roman" w:cs="Times New Roman"/>
        </w:rPr>
        <w:t>(1)   Blaspheming the Holy Spirit</w:t>
      </w:r>
      <w:r w:rsidR="0006075C" w:rsidRPr="00AA61AD">
        <w:rPr>
          <w:rFonts w:ascii="Times New Roman" w:hAnsi="Times New Roman" w:cs="Times New Roman"/>
        </w:rPr>
        <w:t>.</w:t>
      </w:r>
      <w:r w:rsidRPr="00AA61AD">
        <w:rPr>
          <w:rFonts w:ascii="Times New Roman" w:hAnsi="Times New Roman" w:cs="Times New Roman"/>
        </w:rPr>
        <w:t xml:space="preserve"> (Matt 12</w:t>
      </w:r>
      <w:r w:rsidR="003973E4" w:rsidRPr="00AA61AD">
        <w:rPr>
          <w:rFonts w:ascii="Times New Roman" w:hAnsi="Times New Roman" w:cs="Times New Roman"/>
        </w:rPr>
        <w:t>:</w:t>
      </w:r>
      <w:r w:rsidRPr="00AA61AD">
        <w:rPr>
          <w:rFonts w:ascii="Times New Roman" w:hAnsi="Times New Roman" w:cs="Times New Roman"/>
        </w:rPr>
        <w:t>31-32; Luke 12</w:t>
      </w:r>
      <w:r w:rsidR="003973E4" w:rsidRPr="00AA61AD">
        <w:rPr>
          <w:rFonts w:ascii="Times New Roman" w:hAnsi="Times New Roman" w:cs="Times New Roman"/>
        </w:rPr>
        <w:t>:</w:t>
      </w:r>
      <w:r w:rsidRPr="00AA61AD">
        <w:rPr>
          <w:rFonts w:ascii="Times New Roman" w:hAnsi="Times New Roman" w:cs="Times New Roman"/>
        </w:rPr>
        <w:t>10</w:t>
      </w:r>
      <w:r w:rsidR="00AF5856" w:rsidRPr="00AA61AD">
        <w:rPr>
          <w:rFonts w:ascii="Times New Roman" w:hAnsi="Times New Roman" w:cs="Times New Roman"/>
        </w:rPr>
        <w:t>)</w:t>
      </w:r>
    </w:p>
    <w:p w14:paraId="1EF5247B" w14:textId="66C3C0C1" w:rsidR="001721DB" w:rsidRPr="00AA61AD" w:rsidRDefault="001721DB" w:rsidP="008571A4">
      <w:pPr>
        <w:rPr>
          <w:rFonts w:ascii="Times New Roman" w:hAnsi="Times New Roman" w:cs="Times New Roman"/>
        </w:rPr>
      </w:pPr>
      <w:r w:rsidRPr="00AA61AD">
        <w:rPr>
          <w:rFonts w:ascii="Times New Roman" w:hAnsi="Times New Roman" w:cs="Times New Roman"/>
        </w:rPr>
        <w:t xml:space="preserve">(2)   Final rejection of </w:t>
      </w:r>
      <w:r w:rsidR="00D01C39" w:rsidRPr="00AA61AD">
        <w:rPr>
          <w:rFonts w:ascii="Times New Roman" w:hAnsi="Times New Roman" w:cs="Times New Roman"/>
        </w:rPr>
        <w:t xml:space="preserve">the </w:t>
      </w:r>
      <w:r w:rsidRPr="00AA61AD">
        <w:rPr>
          <w:rFonts w:ascii="Times New Roman" w:hAnsi="Times New Roman" w:cs="Times New Roman"/>
        </w:rPr>
        <w:t>gospel of Christ. (Prov 29</w:t>
      </w:r>
      <w:r w:rsidR="003973E4" w:rsidRPr="00AA61AD">
        <w:rPr>
          <w:rFonts w:ascii="Times New Roman" w:hAnsi="Times New Roman" w:cs="Times New Roman"/>
        </w:rPr>
        <w:t>:</w:t>
      </w:r>
      <w:r w:rsidRPr="00AA61AD">
        <w:rPr>
          <w:rFonts w:ascii="Times New Roman" w:hAnsi="Times New Roman" w:cs="Times New Roman"/>
        </w:rPr>
        <w:t>1; Gen 6</w:t>
      </w:r>
      <w:r w:rsidR="003973E4" w:rsidRPr="00AA61AD">
        <w:rPr>
          <w:rFonts w:ascii="Times New Roman" w:hAnsi="Times New Roman" w:cs="Times New Roman"/>
        </w:rPr>
        <w:t>:</w:t>
      </w:r>
      <w:r w:rsidRPr="00AA61AD">
        <w:rPr>
          <w:rFonts w:ascii="Times New Roman" w:hAnsi="Times New Roman" w:cs="Times New Roman"/>
        </w:rPr>
        <w:t xml:space="preserve">3; John </w:t>
      </w:r>
      <w:r w:rsidR="008571A4">
        <w:rPr>
          <w:rFonts w:ascii="Times New Roman" w:hAnsi="Times New Roman" w:cs="Times New Roman"/>
        </w:rPr>
        <w:t xml:space="preserve">   </w:t>
      </w:r>
      <w:r w:rsidRPr="00AA61AD">
        <w:rPr>
          <w:rFonts w:ascii="Times New Roman" w:hAnsi="Times New Roman" w:cs="Times New Roman"/>
        </w:rPr>
        <w:t>12</w:t>
      </w:r>
      <w:r w:rsidR="003973E4" w:rsidRPr="00AA61AD">
        <w:rPr>
          <w:rFonts w:ascii="Times New Roman" w:hAnsi="Times New Roman" w:cs="Times New Roman"/>
        </w:rPr>
        <w:t>:</w:t>
      </w:r>
      <w:r w:rsidRPr="00AA61AD">
        <w:rPr>
          <w:rFonts w:ascii="Times New Roman" w:hAnsi="Times New Roman" w:cs="Times New Roman"/>
        </w:rPr>
        <w:t>38-40)</w:t>
      </w:r>
    </w:p>
    <w:p w14:paraId="3D854585" w14:textId="3FD1F407" w:rsidR="001721DB" w:rsidRPr="00AA61AD" w:rsidRDefault="001721DB" w:rsidP="00AA61AD">
      <w:pPr>
        <w:rPr>
          <w:rFonts w:ascii="Times New Roman" w:hAnsi="Times New Roman" w:cs="Times New Roman"/>
        </w:rPr>
      </w:pPr>
      <w:r w:rsidRPr="00AA61AD">
        <w:rPr>
          <w:rFonts w:ascii="Times New Roman" w:hAnsi="Times New Roman" w:cs="Times New Roman"/>
        </w:rPr>
        <w:t>(3)   The unrepentant believer sinning to the point of death (1 John 5</w:t>
      </w:r>
      <w:r w:rsidR="00292C09" w:rsidRPr="00AA61AD">
        <w:rPr>
          <w:rFonts w:ascii="Times New Roman" w:hAnsi="Times New Roman" w:cs="Times New Roman"/>
        </w:rPr>
        <w:t>:</w:t>
      </w:r>
      <w:r w:rsidRPr="00AA61AD">
        <w:rPr>
          <w:rFonts w:ascii="Times New Roman" w:hAnsi="Times New Roman" w:cs="Times New Roman"/>
        </w:rPr>
        <w:t>16; 1 Cor 5</w:t>
      </w:r>
      <w:r w:rsidR="00292C09" w:rsidRPr="00AA61AD">
        <w:rPr>
          <w:rFonts w:ascii="Times New Roman" w:hAnsi="Times New Roman" w:cs="Times New Roman"/>
        </w:rPr>
        <w:t>:</w:t>
      </w:r>
      <w:r w:rsidRPr="00AA61AD">
        <w:rPr>
          <w:rFonts w:ascii="Times New Roman" w:hAnsi="Times New Roman" w:cs="Times New Roman"/>
        </w:rPr>
        <w:t>5; 1 Cor 11:30)</w:t>
      </w:r>
    </w:p>
    <w:p w14:paraId="3CC8DA0E" w14:textId="2339A705" w:rsidR="001721DB" w:rsidRPr="00AA61AD" w:rsidRDefault="001721DB" w:rsidP="00AA61AD">
      <w:pPr>
        <w:rPr>
          <w:rFonts w:ascii="Times New Roman" w:hAnsi="Times New Roman" w:cs="Times New Roman"/>
        </w:rPr>
      </w:pPr>
      <w:r w:rsidRPr="00AA61AD">
        <w:rPr>
          <w:rFonts w:ascii="Times New Roman" w:hAnsi="Times New Roman" w:cs="Times New Roman"/>
          <w:b/>
          <w:bCs/>
        </w:rPr>
        <w:t xml:space="preserve">Application: Pray for others! </w:t>
      </w:r>
      <w:r w:rsidRPr="00AA61AD">
        <w:rPr>
          <w:rFonts w:ascii="Times New Roman" w:hAnsi="Times New Roman" w:cs="Times New Roman"/>
        </w:rPr>
        <w:t xml:space="preserve">It is possible that God will use your prayers to turn the heart of the sinning believer back to God in repentance and faith. </w:t>
      </w:r>
    </w:p>
    <w:p w14:paraId="6352EDE9" w14:textId="1794F6B0" w:rsidR="00241AD6" w:rsidRPr="00AA61AD" w:rsidRDefault="001721DB" w:rsidP="00AA61AD">
      <w:pPr>
        <w:rPr>
          <w:rFonts w:ascii="Times New Roman" w:hAnsi="Times New Roman" w:cs="Times New Roman"/>
        </w:rPr>
      </w:pPr>
      <w:r w:rsidRPr="00AA61AD">
        <w:rPr>
          <w:rFonts w:ascii="Times New Roman" w:hAnsi="Times New Roman" w:cs="Times New Roman"/>
          <w:b/>
          <w:bCs/>
        </w:rPr>
        <w:t xml:space="preserve">Pray for others now! </w:t>
      </w:r>
      <w:r w:rsidRPr="00AA61AD">
        <w:rPr>
          <w:rFonts w:ascii="Times New Roman" w:hAnsi="Times New Roman" w:cs="Times New Roman"/>
        </w:rPr>
        <w:t>Let us not wait until the sin has taken such a hold and become such a practice, that they are in danger of the divine judgment of losing their lives.</w:t>
      </w:r>
    </w:p>
    <w:p w14:paraId="19C53914" w14:textId="2444AE1B" w:rsidR="00AF5856" w:rsidRDefault="00AF5856" w:rsidP="00AA61AD">
      <w:pPr>
        <w:rPr>
          <w:rFonts w:ascii="Times New Roman" w:hAnsi="Times New Roman" w:cs="Times New Roman"/>
        </w:rPr>
      </w:pPr>
      <w:r w:rsidRPr="00AA61AD">
        <w:rPr>
          <w:rFonts w:ascii="Times New Roman" w:hAnsi="Times New Roman" w:cs="Times New Roman"/>
          <w:b/>
          <w:bCs/>
        </w:rPr>
        <w:t xml:space="preserve">Remember all sin is serious! (18) </w:t>
      </w:r>
      <w:r w:rsidRPr="00AA61AD">
        <w:rPr>
          <w:rFonts w:ascii="Times New Roman" w:hAnsi="Times New Roman" w:cs="Times New Roman"/>
        </w:rPr>
        <w:t xml:space="preserve">We must confess our sin daily and receive the cleansing available through the blood of Christ. </w:t>
      </w:r>
    </w:p>
    <w:p w14:paraId="5D40375F" w14:textId="77777777" w:rsidR="00C07AD0" w:rsidRDefault="00C07AD0" w:rsidP="00AA61AD">
      <w:pPr>
        <w:rPr>
          <w:rFonts w:ascii="Times New Roman" w:hAnsi="Times New Roman" w:cs="Times New Roman"/>
        </w:rPr>
      </w:pPr>
    </w:p>
    <w:p w14:paraId="294F67C9" w14:textId="77777777" w:rsidR="00C07AD0" w:rsidRPr="00AA61AD" w:rsidRDefault="00C07AD0" w:rsidP="00C07AD0">
      <w:pPr>
        <w:rPr>
          <w:rFonts w:ascii="Times New Roman" w:hAnsi="Times New Roman" w:cs="Times New Roman"/>
        </w:rPr>
      </w:pPr>
      <w:r>
        <w:rPr>
          <w:rFonts w:ascii="Times New Roman" w:hAnsi="Times New Roman" w:cs="Times New Roman"/>
          <w:b/>
          <w:bCs/>
          <w:u w:val="single"/>
        </w:rPr>
        <w:lastRenderedPageBreak/>
        <w:t xml:space="preserve">                </w:t>
      </w:r>
      <w:r w:rsidRPr="00AA61AD">
        <w:rPr>
          <w:rFonts w:ascii="Times New Roman" w:hAnsi="Times New Roman" w:cs="Times New Roman"/>
          <w:b/>
          <w:bCs/>
        </w:rPr>
        <w:t xml:space="preserve"> should we pray for?</w:t>
      </w:r>
      <w:r w:rsidRPr="00AA61AD">
        <w:rPr>
          <w:rFonts w:ascii="Times New Roman" w:hAnsi="Times New Roman" w:cs="Times New Roman"/>
        </w:rPr>
        <w:t xml:space="preserve">   (1 Timothy 2:1-4)</w:t>
      </w:r>
    </w:p>
    <w:p w14:paraId="664D47AF"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The unsaved. (Romans 10:1)</w:t>
      </w:r>
    </w:p>
    <w:p w14:paraId="3DC3F138"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The sick. (James 5:16)</w:t>
      </w:r>
    </w:p>
    <w:p w14:paraId="2109D9B9"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The sinning brother or sister. (1 John 5:16-17)</w:t>
      </w:r>
    </w:p>
    <w:p w14:paraId="11F242A9"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 xml:space="preserve">What is John </w:t>
      </w:r>
      <w:r>
        <w:rPr>
          <w:rFonts w:ascii="Times New Roman" w:hAnsi="Times New Roman" w:cs="Times New Roman"/>
          <w:b/>
          <w:bCs/>
          <w:u w:val="single"/>
        </w:rPr>
        <w:t xml:space="preserve">                              </w:t>
      </w:r>
      <w:r w:rsidRPr="00AA61AD">
        <w:rPr>
          <w:rFonts w:ascii="Times New Roman" w:hAnsi="Times New Roman" w:cs="Times New Roman"/>
          <w:b/>
          <w:bCs/>
        </w:rPr>
        <w:t xml:space="preserve"> us in these verses?</w:t>
      </w:r>
      <w:r w:rsidRPr="00AA61AD">
        <w:rPr>
          <w:rFonts w:ascii="Times New Roman" w:hAnsi="Times New Roman" w:cs="Times New Roman"/>
        </w:rPr>
        <w:t xml:space="preserve"> Often, we get so distracted by the difficulty of these verses that we miss the main teaching. We want to know, “what is the sin unto death,” more than being encouraged by reality that our prayers for a straying brother can bring about restoration!</w:t>
      </w:r>
    </w:p>
    <w:p w14:paraId="15F40691"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We should be concerned about the spiritual welfare of our fellow brothers and sisters. We are commanded to pray for a straying believer.</w:t>
      </w:r>
    </w:p>
    <w:p w14:paraId="4DACB2DB" w14:textId="77777777" w:rsidR="00C07AD0" w:rsidRPr="00AA61AD" w:rsidRDefault="00C07AD0" w:rsidP="00C07AD0">
      <w:pPr>
        <w:rPr>
          <w:rFonts w:ascii="Times New Roman" w:hAnsi="Times New Roman" w:cs="Times New Roman"/>
          <w:b/>
          <w:bCs/>
        </w:rPr>
      </w:pPr>
      <w:r w:rsidRPr="00AA61AD">
        <w:rPr>
          <w:rFonts w:ascii="Times New Roman" w:hAnsi="Times New Roman" w:cs="Times New Roman"/>
          <w:b/>
          <w:bCs/>
        </w:rPr>
        <w:t xml:space="preserve">Firsthand knowledge, not rumor. </w:t>
      </w:r>
    </w:p>
    <w:p w14:paraId="75564EA7" w14:textId="77777777" w:rsidR="00C07AD0" w:rsidRPr="00AA61AD" w:rsidRDefault="00C07AD0" w:rsidP="00C07AD0">
      <w:pPr>
        <w:rPr>
          <w:rFonts w:ascii="Times New Roman" w:hAnsi="Times New Roman" w:cs="Times New Roman"/>
          <w:b/>
          <w:bCs/>
        </w:rPr>
      </w:pPr>
      <w:r w:rsidRPr="00AA61AD">
        <w:rPr>
          <w:rFonts w:ascii="Times New Roman" w:hAnsi="Times New Roman" w:cs="Times New Roman"/>
          <w:b/>
          <w:bCs/>
        </w:rPr>
        <w:t xml:space="preserve">He shall ask God, not tell everyone else. </w:t>
      </w:r>
    </w:p>
    <w:p w14:paraId="0B14475F" w14:textId="77777777" w:rsidR="00C07AD0" w:rsidRPr="00AA61AD" w:rsidRDefault="00C07AD0" w:rsidP="00C07AD0">
      <w:pPr>
        <w:rPr>
          <w:rFonts w:ascii="Times New Roman" w:hAnsi="Times New Roman" w:cs="Times New Roman"/>
          <w:b/>
          <w:bCs/>
        </w:rPr>
      </w:pPr>
      <w:r w:rsidRPr="00AA61AD">
        <w:rPr>
          <w:rFonts w:ascii="Times New Roman" w:hAnsi="Times New Roman" w:cs="Times New Roman"/>
          <w:b/>
          <w:bCs/>
        </w:rPr>
        <w:t xml:space="preserve">It’s not a sin leading to death. </w:t>
      </w:r>
    </w:p>
    <w:p w14:paraId="2402ADCD" w14:textId="77777777" w:rsidR="00C07AD0" w:rsidRPr="00AA61AD" w:rsidRDefault="00C07AD0" w:rsidP="00C07AD0">
      <w:pPr>
        <w:rPr>
          <w:rFonts w:ascii="Times New Roman" w:hAnsi="Times New Roman" w:cs="Times New Roman"/>
          <w:b/>
          <w:bCs/>
        </w:rPr>
      </w:pPr>
      <w:r w:rsidRPr="00AA61AD">
        <w:rPr>
          <w:rFonts w:ascii="Times New Roman" w:hAnsi="Times New Roman" w:cs="Times New Roman"/>
          <w:b/>
          <w:bCs/>
        </w:rPr>
        <w:t>God will give life to him.</w:t>
      </w:r>
    </w:p>
    <w:p w14:paraId="15D26459"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(1)   Blaspheming the Holy Spirit. (Matt 12:31-32; Luke 12:10)</w:t>
      </w:r>
    </w:p>
    <w:p w14:paraId="436059C3"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(2)   Final rejection of the gospel of Christ. (Prov 29:1; Gen 6:3; John 12:38-40)</w:t>
      </w:r>
    </w:p>
    <w:p w14:paraId="626066DA" w14:textId="77777777" w:rsidR="00C07AD0" w:rsidRPr="00AA61AD" w:rsidRDefault="00C07AD0" w:rsidP="00C07AD0">
      <w:pPr>
        <w:rPr>
          <w:rFonts w:ascii="Times New Roman" w:hAnsi="Times New Roman" w:cs="Times New Roman"/>
        </w:rPr>
      </w:pPr>
      <w:r w:rsidRPr="00AA61AD">
        <w:rPr>
          <w:rFonts w:ascii="Times New Roman" w:hAnsi="Times New Roman" w:cs="Times New Roman"/>
        </w:rPr>
        <w:t>(3)   The unrepentant believer sinning to the point of death (1 John 5:16; 1 Cor 5:5; 1 Cor 11:30)</w:t>
      </w:r>
    </w:p>
    <w:p w14:paraId="2756B14F"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 xml:space="preserve">Application: Pray for others! </w:t>
      </w:r>
      <w:r w:rsidRPr="00AA61AD">
        <w:rPr>
          <w:rFonts w:ascii="Times New Roman" w:hAnsi="Times New Roman" w:cs="Times New Roman"/>
        </w:rPr>
        <w:t xml:space="preserve">It is possible that God will use your prayers to turn the heart of the sinning believer back to God in repentance and faith. </w:t>
      </w:r>
    </w:p>
    <w:p w14:paraId="43DCDDB2"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 xml:space="preserve">Pray for others now! </w:t>
      </w:r>
      <w:r w:rsidRPr="00AA61AD">
        <w:rPr>
          <w:rFonts w:ascii="Times New Roman" w:hAnsi="Times New Roman" w:cs="Times New Roman"/>
        </w:rPr>
        <w:t>Let us not wait until the sin has taken such a hold and become such a practice, that they are in danger of the divine judgment of losing their lives.</w:t>
      </w:r>
    </w:p>
    <w:p w14:paraId="0B31BFC6" w14:textId="77777777" w:rsidR="00C07AD0" w:rsidRPr="00AA61AD" w:rsidRDefault="00C07AD0" w:rsidP="00C07AD0">
      <w:pPr>
        <w:rPr>
          <w:rFonts w:ascii="Times New Roman" w:hAnsi="Times New Roman" w:cs="Times New Roman"/>
        </w:rPr>
      </w:pPr>
      <w:r w:rsidRPr="00AA61AD">
        <w:rPr>
          <w:rFonts w:ascii="Times New Roman" w:hAnsi="Times New Roman" w:cs="Times New Roman"/>
          <w:b/>
          <w:bCs/>
        </w:rPr>
        <w:t xml:space="preserve">Remember all sin is serious! (18) </w:t>
      </w:r>
      <w:r w:rsidRPr="00AA61AD">
        <w:rPr>
          <w:rFonts w:ascii="Times New Roman" w:hAnsi="Times New Roman" w:cs="Times New Roman"/>
        </w:rPr>
        <w:t xml:space="preserve">We must confess our sin daily and receive the cleansing available through the blood of Christ. </w:t>
      </w:r>
    </w:p>
    <w:p w14:paraId="252F795B" w14:textId="77777777" w:rsidR="00C07AD0" w:rsidRPr="00AA61AD" w:rsidRDefault="00C07AD0" w:rsidP="00AA61AD">
      <w:pPr>
        <w:rPr>
          <w:rFonts w:ascii="Times New Roman" w:hAnsi="Times New Roman" w:cs="Times New Roman"/>
        </w:rPr>
      </w:pPr>
    </w:p>
    <w:sectPr w:rsidR="00C07AD0" w:rsidRPr="00AA61AD" w:rsidSect="007B7A04">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325DD"/>
    <w:multiLevelType w:val="hybridMultilevel"/>
    <w:tmpl w:val="B4A82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D0C7C"/>
    <w:multiLevelType w:val="hybridMultilevel"/>
    <w:tmpl w:val="3D208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806041">
    <w:abstractNumId w:val="0"/>
  </w:num>
  <w:num w:numId="2" w16cid:durableId="1475097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DB"/>
    <w:rsid w:val="0006075C"/>
    <w:rsid w:val="000D32D7"/>
    <w:rsid w:val="001721DB"/>
    <w:rsid w:val="00241AD6"/>
    <w:rsid w:val="00292C09"/>
    <w:rsid w:val="00336321"/>
    <w:rsid w:val="003973E4"/>
    <w:rsid w:val="003D0261"/>
    <w:rsid w:val="00426A62"/>
    <w:rsid w:val="005B5B5B"/>
    <w:rsid w:val="0065791A"/>
    <w:rsid w:val="006A25DD"/>
    <w:rsid w:val="00720CF1"/>
    <w:rsid w:val="00727FAA"/>
    <w:rsid w:val="007B7A04"/>
    <w:rsid w:val="007C0F67"/>
    <w:rsid w:val="007E0164"/>
    <w:rsid w:val="008571A4"/>
    <w:rsid w:val="008858F2"/>
    <w:rsid w:val="00914604"/>
    <w:rsid w:val="00973997"/>
    <w:rsid w:val="00A64B97"/>
    <w:rsid w:val="00AA61AD"/>
    <w:rsid w:val="00AD2DE0"/>
    <w:rsid w:val="00AF4FA1"/>
    <w:rsid w:val="00AF5856"/>
    <w:rsid w:val="00C07AD0"/>
    <w:rsid w:val="00C07C67"/>
    <w:rsid w:val="00C27651"/>
    <w:rsid w:val="00C959A4"/>
    <w:rsid w:val="00CF3CDF"/>
    <w:rsid w:val="00D01C39"/>
    <w:rsid w:val="00D6622D"/>
    <w:rsid w:val="00DC6923"/>
    <w:rsid w:val="00F0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3292"/>
  <w15:chartTrackingRefBased/>
  <w15:docId w15:val="{1A2DA9DC-F151-4893-ACDF-04C0F05C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DB"/>
    <w:rPr>
      <w:rFonts w:eastAsiaTheme="majorEastAsia" w:cstheme="majorBidi"/>
      <w:color w:val="272727" w:themeColor="text1" w:themeTint="D8"/>
    </w:rPr>
  </w:style>
  <w:style w:type="paragraph" w:styleId="Title">
    <w:name w:val="Title"/>
    <w:basedOn w:val="Normal"/>
    <w:next w:val="Normal"/>
    <w:link w:val="TitleChar"/>
    <w:uiPriority w:val="10"/>
    <w:qFormat/>
    <w:rsid w:val="0017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DB"/>
    <w:pPr>
      <w:spacing w:before="160"/>
      <w:jc w:val="center"/>
    </w:pPr>
    <w:rPr>
      <w:i/>
      <w:iCs/>
      <w:color w:val="404040" w:themeColor="text1" w:themeTint="BF"/>
    </w:rPr>
  </w:style>
  <w:style w:type="character" w:customStyle="1" w:styleId="QuoteChar">
    <w:name w:val="Quote Char"/>
    <w:basedOn w:val="DefaultParagraphFont"/>
    <w:link w:val="Quote"/>
    <w:uiPriority w:val="29"/>
    <w:rsid w:val="001721DB"/>
    <w:rPr>
      <w:i/>
      <w:iCs/>
      <w:color w:val="404040" w:themeColor="text1" w:themeTint="BF"/>
    </w:rPr>
  </w:style>
  <w:style w:type="paragraph" w:styleId="ListParagraph">
    <w:name w:val="List Paragraph"/>
    <w:basedOn w:val="Normal"/>
    <w:uiPriority w:val="34"/>
    <w:qFormat/>
    <w:rsid w:val="001721DB"/>
    <w:pPr>
      <w:ind w:left="720"/>
      <w:contextualSpacing/>
    </w:pPr>
  </w:style>
  <w:style w:type="character" w:styleId="IntenseEmphasis">
    <w:name w:val="Intense Emphasis"/>
    <w:basedOn w:val="DefaultParagraphFont"/>
    <w:uiPriority w:val="21"/>
    <w:qFormat/>
    <w:rsid w:val="001721DB"/>
    <w:rPr>
      <w:i/>
      <w:iCs/>
      <w:color w:val="0F4761" w:themeColor="accent1" w:themeShade="BF"/>
    </w:rPr>
  </w:style>
  <w:style w:type="paragraph" w:styleId="IntenseQuote">
    <w:name w:val="Intense Quote"/>
    <w:basedOn w:val="Normal"/>
    <w:next w:val="Normal"/>
    <w:link w:val="IntenseQuoteChar"/>
    <w:uiPriority w:val="30"/>
    <w:qFormat/>
    <w:rsid w:val="0017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DB"/>
    <w:rPr>
      <w:i/>
      <w:iCs/>
      <w:color w:val="0F4761" w:themeColor="accent1" w:themeShade="BF"/>
    </w:rPr>
  </w:style>
  <w:style w:type="character" w:styleId="IntenseReference">
    <w:name w:val="Intense Reference"/>
    <w:basedOn w:val="DefaultParagraphFont"/>
    <w:uiPriority w:val="32"/>
    <w:qFormat/>
    <w:rsid w:val="00172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1BF37D22-21D2-47A0-AEBA-CFBCB285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6E3-F7EC-41AB-BD6F-AE6FB4B425D4}">
  <ds:schemaRefs>
    <ds:schemaRef ds:uri="http://schemas.microsoft.com/sharepoint/v3/contenttype/forms"/>
  </ds:schemaRefs>
</ds:datastoreItem>
</file>

<file path=customXml/itemProps3.xml><?xml version="1.0" encoding="utf-8"?>
<ds:datastoreItem xmlns:ds="http://schemas.openxmlformats.org/officeDocument/2006/customXml" ds:itemID="{24C8C770-3D55-45FA-9D8F-D76F4071A9D0}">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6</cp:revision>
  <dcterms:created xsi:type="dcterms:W3CDTF">2024-09-30T19:37:00Z</dcterms:created>
  <dcterms:modified xsi:type="dcterms:W3CDTF">2024-10-02T14:52:00Z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