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CB9F2" w14:textId="716CC7F3" w:rsidR="00A93574" w:rsidRDefault="00A93574">
      <w:r>
        <w:t>Malta Bible Church</w:t>
      </w:r>
      <w:r>
        <w:tab/>
      </w:r>
      <w:r>
        <w:tab/>
      </w:r>
      <w:r>
        <w:tab/>
      </w:r>
      <w:r>
        <w:tab/>
      </w:r>
      <w:r>
        <w:tab/>
      </w:r>
      <w:r>
        <w:tab/>
      </w:r>
      <w:r>
        <w:tab/>
      </w:r>
      <w:r>
        <w:tab/>
        <w:t>Pastor Matt Workman</w:t>
      </w:r>
    </w:p>
    <w:p w14:paraId="66D9760F" w14:textId="297037A6" w:rsidR="00A93574" w:rsidRDefault="00A93574">
      <w:r>
        <w:t>Teen Sunday School Class</w:t>
      </w:r>
      <w:r>
        <w:tab/>
      </w:r>
      <w:r>
        <w:tab/>
      </w:r>
      <w:r>
        <w:tab/>
      </w:r>
      <w:r>
        <w:tab/>
      </w:r>
      <w:r>
        <w:tab/>
      </w:r>
      <w:r>
        <w:tab/>
      </w:r>
      <w:r>
        <w:tab/>
      </w:r>
      <w:r w:rsidR="00AB74D9">
        <w:t xml:space="preserve">August </w:t>
      </w:r>
      <w:r w:rsidR="00DB3DF2">
        <w:t>9</w:t>
      </w:r>
      <w:r>
        <w:t>, 2026</w:t>
      </w:r>
    </w:p>
    <w:p w14:paraId="2660AB80" w14:textId="6797FD51" w:rsidR="00AB74D9" w:rsidRDefault="00AB74D9">
      <w:r>
        <w:t>Introduction</w:t>
      </w:r>
    </w:p>
    <w:p w14:paraId="6391026E" w14:textId="190DF145" w:rsidR="00DB3DF2" w:rsidRDefault="00DB3DF2">
      <w:r>
        <w:t xml:space="preserve">The importance of doctrinal study cannot be over-emphasized.  We are living in a time when “sound doctrine” has been replaced with human emotions and selfish ambitions.  Today we are going to look at some rules to follow </w:t>
      </w:r>
      <w:r w:rsidR="00DF1961">
        <w:t>whenever there is an endeavor to formulat</w:t>
      </w:r>
      <w:r w:rsidR="00225E87">
        <w:t>e</w:t>
      </w:r>
      <w:r>
        <w:t xml:space="preserve"> a body of truths into a systematize collection.  </w:t>
      </w:r>
    </w:p>
    <w:p w14:paraId="055A652A" w14:textId="77777777" w:rsidR="00DB3DF2" w:rsidRDefault="00DB3DF2" w:rsidP="00DB3DF2">
      <w:pPr>
        <w:pStyle w:val="ListParagraph"/>
        <w:numPr>
          <w:ilvl w:val="0"/>
          <w:numId w:val="1"/>
        </w:numPr>
      </w:pPr>
      <w:r>
        <w:t>Gather all your necessary material.</w:t>
      </w:r>
    </w:p>
    <w:p w14:paraId="0192D2B5" w14:textId="0B22BE04" w:rsidR="00995651" w:rsidRDefault="00995651" w:rsidP="00995651">
      <w:pPr>
        <w:pStyle w:val="ListParagraph"/>
      </w:pPr>
      <w:r>
        <w:t xml:space="preserve">Once the subject has been chosen, a comprehensive concordance should be used to gather all the Scripture having to do with it. </w:t>
      </w:r>
    </w:p>
    <w:p w14:paraId="46AEB08B" w14:textId="77777777" w:rsidR="00DB3DF2" w:rsidRDefault="00DB3DF2" w:rsidP="00DB3DF2">
      <w:pPr>
        <w:pStyle w:val="ListParagraph"/>
        <w:numPr>
          <w:ilvl w:val="0"/>
          <w:numId w:val="1"/>
        </w:numPr>
      </w:pPr>
      <w:r>
        <w:t>Trace the progress of doctrine.</w:t>
      </w:r>
    </w:p>
    <w:p w14:paraId="60176699" w14:textId="2938ADA9" w:rsidR="00995651" w:rsidRDefault="00995651" w:rsidP="00995651">
      <w:pPr>
        <w:pStyle w:val="ListParagraph"/>
      </w:pPr>
      <w:r>
        <w:t xml:space="preserve">Truth should be classified according to the Old and New Testaments.  Because the Church is not the subject of Old Testament teaching, Christian doctrine must be sought for in the New Testament.  </w:t>
      </w:r>
    </w:p>
    <w:p w14:paraId="3C4C2F55" w14:textId="33D1A433" w:rsidR="00995651" w:rsidRDefault="00995651" w:rsidP="00995651">
      <w:pPr>
        <w:pStyle w:val="ListParagraph"/>
      </w:pPr>
      <w:r>
        <w:t>“The New is in the Old concealed; the Old is in the New revealed.”</w:t>
      </w:r>
    </w:p>
    <w:p w14:paraId="0FDCDBAD" w14:textId="77777777" w:rsidR="00DB3DF2" w:rsidRDefault="00DB3DF2" w:rsidP="00DB3DF2">
      <w:pPr>
        <w:pStyle w:val="ListParagraph"/>
        <w:numPr>
          <w:ilvl w:val="0"/>
          <w:numId w:val="1"/>
        </w:numPr>
      </w:pPr>
      <w:r>
        <w:t>Balance one doctrine by another.</w:t>
      </w:r>
    </w:p>
    <w:p w14:paraId="6B2E59B7" w14:textId="5C5FF33F" w:rsidR="00995651" w:rsidRDefault="00995651" w:rsidP="00995651">
      <w:pPr>
        <w:pStyle w:val="ListParagraph"/>
      </w:pPr>
      <w:r>
        <w:t xml:space="preserve">One doctrine must be held consistently with another. </w:t>
      </w:r>
    </w:p>
    <w:p w14:paraId="5C5B135E" w14:textId="77777777" w:rsidR="00995651" w:rsidRDefault="00DB3DF2" w:rsidP="00DB3DF2">
      <w:pPr>
        <w:pStyle w:val="ListParagraph"/>
        <w:numPr>
          <w:ilvl w:val="0"/>
          <w:numId w:val="1"/>
        </w:numPr>
      </w:pPr>
      <w:r>
        <w:t>State Biblical</w:t>
      </w:r>
      <w:r w:rsidR="00995651">
        <w:t xml:space="preserve"> doctrines in Scripture language.</w:t>
      </w:r>
    </w:p>
    <w:p w14:paraId="6CC39530" w14:textId="077918AF" w:rsidR="00995651" w:rsidRDefault="00995651" w:rsidP="00995651">
      <w:pPr>
        <w:pStyle w:val="ListParagraph"/>
      </w:pPr>
      <w:r>
        <w:t>When describing the deep themes of the Bible, we should use the words that the Scriptures use rather than press any form of “high sounding” language onto the teaching of Scripture.</w:t>
      </w:r>
    </w:p>
    <w:p w14:paraId="67C273A2" w14:textId="77777777" w:rsidR="005E0252" w:rsidRDefault="00995651" w:rsidP="00DB3DF2">
      <w:pPr>
        <w:pStyle w:val="ListParagraph"/>
        <w:numPr>
          <w:ilvl w:val="0"/>
          <w:numId w:val="1"/>
        </w:numPr>
      </w:pPr>
      <w:r>
        <w:t>Combine doctrine with practice.</w:t>
      </w:r>
    </w:p>
    <w:p w14:paraId="5D68B0DA" w14:textId="0EE95596" w:rsidR="005E0252" w:rsidRDefault="005E0252" w:rsidP="005E0252">
      <w:pPr>
        <w:pStyle w:val="ListParagraph"/>
      </w:pPr>
      <w:r>
        <w:t>Right thinking should lead to right living. Scriptural doctrines should result in a consecrated life.  Discovered truth must be applied</w:t>
      </w:r>
      <w:r w:rsidR="00DF1961">
        <w:t>, because t</w:t>
      </w:r>
      <w:r>
        <w:t xml:space="preserve">he application of doctrinal truth is what brings it to life. </w:t>
      </w:r>
    </w:p>
    <w:p w14:paraId="1F8B6829" w14:textId="11883931" w:rsidR="00C65B75" w:rsidRDefault="005E0252" w:rsidP="005E0252">
      <w:pPr>
        <w:pStyle w:val="ListParagraph"/>
        <w:numPr>
          <w:ilvl w:val="0"/>
          <w:numId w:val="1"/>
        </w:numPr>
      </w:pPr>
      <w:r>
        <w:t xml:space="preserve">General principles to observe.  </w:t>
      </w:r>
    </w:p>
    <w:p w14:paraId="4A6C9A0C" w14:textId="45086833" w:rsidR="005E0252" w:rsidRDefault="005E0252" w:rsidP="005E0252">
      <w:pPr>
        <w:pStyle w:val="ListParagraph"/>
      </w:pPr>
      <w:r>
        <w:t>Do not make a subject into a matter of necessary faith unless the Scripture does.</w:t>
      </w:r>
    </w:p>
    <w:p w14:paraId="7D884B79" w14:textId="6FA21B1C" w:rsidR="005E0252" w:rsidRDefault="005E0252" w:rsidP="005E0252">
      <w:pPr>
        <w:pStyle w:val="ListParagraph"/>
      </w:pPr>
      <w:r>
        <w:t xml:space="preserve">Let the Word of God decide what is “sound doctrine”. </w:t>
      </w:r>
    </w:p>
    <w:p w14:paraId="746D2F1B" w14:textId="692332DD" w:rsidR="005E0252" w:rsidRDefault="005E0252" w:rsidP="005E0252">
      <w:pPr>
        <w:pStyle w:val="ListParagraph"/>
      </w:pPr>
      <w:r>
        <w:t>Let major doctrines be viewed a</w:t>
      </w:r>
      <w:r w:rsidR="00DF1961">
        <w:t>s important.</w:t>
      </w:r>
    </w:p>
    <w:p w14:paraId="1F9F180B" w14:textId="19DCA5E3" w:rsidR="005E0252" w:rsidRDefault="005E0252" w:rsidP="005E0252">
      <w:pPr>
        <w:pStyle w:val="ListParagraph"/>
      </w:pPr>
      <w:r>
        <w:t>When a doctrine is important and necessary, the Bible will be full and clear.</w:t>
      </w:r>
    </w:p>
    <w:p w14:paraId="3D1F2C28" w14:textId="372AE79E" w:rsidR="005E0252" w:rsidRDefault="005E0252" w:rsidP="005E0252">
      <w:pPr>
        <w:pStyle w:val="ListParagraph"/>
      </w:pPr>
      <w:r>
        <w:t>The Bible never contradicts itself.</w:t>
      </w:r>
    </w:p>
    <w:p w14:paraId="1D5A929C" w14:textId="208ECD1E" w:rsidR="005E0252" w:rsidRDefault="005E0252" w:rsidP="005E0252">
      <w:r>
        <w:t>Bible Doctrines are sometimes referred to as “theology”</w:t>
      </w:r>
      <w:r w:rsidR="00DF1961">
        <w:t xml:space="preserve">, a word that means knowledge of God and of divine truths.  </w:t>
      </w:r>
      <w:r w:rsidR="00DF1961" w:rsidRPr="00225E87">
        <w:rPr>
          <w:i/>
          <w:iCs/>
        </w:rPr>
        <w:t>Doctrine</w:t>
      </w:r>
      <w:r w:rsidR="00DF1961">
        <w:t xml:space="preserve"> is teaching as given by Scripture.  </w:t>
      </w:r>
      <w:r w:rsidR="00DF1961" w:rsidRPr="00225E87">
        <w:rPr>
          <w:i/>
          <w:iCs/>
        </w:rPr>
        <w:t>Dogma</w:t>
      </w:r>
      <w:r w:rsidR="00DF1961">
        <w:t xml:space="preserve"> is the teaching authoritatively laid down by the church, and when it is contrary to Biblical doctrine, it must be rejected.  </w:t>
      </w:r>
    </w:p>
    <w:sectPr w:rsidR="005E02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771381"/>
    <w:multiLevelType w:val="hybridMultilevel"/>
    <w:tmpl w:val="FA4867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5C39374B"/>
    <w:multiLevelType w:val="hybridMultilevel"/>
    <w:tmpl w:val="9F40F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72281240">
    <w:abstractNumId w:val="1"/>
  </w:num>
  <w:num w:numId="2" w16cid:durableId="738601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574"/>
    <w:rsid w:val="00225E87"/>
    <w:rsid w:val="002745D7"/>
    <w:rsid w:val="002F0730"/>
    <w:rsid w:val="00503100"/>
    <w:rsid w:val="005D2BD7"/>
    <w:rsid w:val="005E0252"/>
    <w:rsid w:val="007533B4"/>
    <w:rsid w:val="009166AA"/>
    <w:rsid w:val="00995651"/>
    <w:rsid w:val="00A54977"/>
    <w:rsid w:val="00A87696"/>
    <w:rsid w:val="00A93574"/>
    <w:rsid w:val="00AB74D9"/>
    <w:rsid w:val="00B04DEA"/>
    <w:rsid w:val="00B11640"/>
    <w:rsid w:val="00C65B75"/>
    <w:rsid w:val="00CB793A"/>
    <w:rsid w:val="00DB3DF2"/>
    <w:rsid w:val="00DF1961"/>
    <w:rsid w:val="00F657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CC840"/>
  <w15:chartTrackingRefBased/>
  <w15:docId w15:val="{27146430-A8A4-464D-8FBF-5DBB21A86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357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935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9357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9357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9357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935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35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35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35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357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9357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9357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9357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9357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935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35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35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3574"/>
    <w:rPr>
      <w:rFonts w:eastAsiaTheme="majorEastAsia" w:cstheme="majorBidi"/>
      <w:color w:val="272727" w:themeColor="text1" w:themeTint="D8"/>
    </w:rPr>
  </w:style>
  <w:style w:type="paragraph" w:styleId="Title">
    <w:name w:val="Title"/>
    <w:basedOn w:val="Normal"/>
    <w:next w:val="Normal"/>
    <w:link w:val="TitleChar"/>
    <w:uiPriority w:val="10"/>
    <w:qFormat/>
    <w:rsid w:val="00A935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35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35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35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3574"/>
    <w:pPr>
      <w:spacing w:before="160"/>
      <w:jc w:val="center"/>
    </w:pPr>
    <w:rPr>
      <w:i/>
      <w:iCs/>
      <w:color w:val="404040" w:themeColor="text1" w:themeTint="BF"/>
    </w:rPr>
  </w:style>
  <w:style w:type="character" w:customStyle="1" w:styleId="QuoteChar">
    <w:name w:val="Quote Char"/>
    <w:basedOn w:val="DefaultParagraphFont"/>
    <w:link w:val="Quote"/>
    <w:uiPriority w:val="29"/>
    <w:rsid w:val="00A93574"/>
    <w:rPr>
      <w:i/>
      <w:iCs/>
      <w:color w:val="404040" w:themeColor="text1" w:themeTint="BF"/>
    </w:rPr>
  </w:style>
  <w:style w:type="paragraph" w:styleId="ListParagraph">
    <w:name w:val="List Paragraph"/>
    <w:basedOn w:val="Normal"/>
    <w:uiPriority w:val="34"/>
    <w:qFormat/>
    <w:rsid w:val="00A93574"/>
    <w:pPr>
      <w:ind w:left="720"/>
      <w:contextualSpacing/>
    </w:pPr>
  </w:style>
  <w:style w:type="character" w:styleId="IntenseEmphasis">
    <w:name w:val="Intense Emphasis"/>
    <w:basedOn w:val="DefaultParagraphFont"/>
    <w:uiPriority w:val="21"/>
    <w:qFormat/>
    <w:rsid w:val="00A93574"/>
    <w:rPr>
      <w:i/>
      <w:iCs/>
      <w:color w:val="2F5496" w:themeColor="accent1" w:themeShade="BF"/>
    </w:rPr>
  </w:style>
  <w:style w:type="paragraph" w:styleId="IntenseQuote">
    <w:name w:val="Intense Quote"/>
    <w:basedOn w:val="Normal"/>
    <w:next w:val="Normal"/>
    <w:link w:val="IntenseQuoteChar"/>
    <w:uiPriority w:val="30"/>
    <w:qFormat/>
    <w:rsid w:val="00A935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93574"/>
    <w:rPr>
      <w:i/>
      <w:iCs/>
      <w:color w:val="2F5496" w:themeColor="accent1" w:themeShade="BF"/>
    </w:rPr>
  </w:style>
  <w:style w:type="character" w:styleId="IntenseReference">
    <w:name w:val="Intense Reference"/>
    <w:basedOn w:val="DefaultParagraphFont"/>
    <w:uiPriority w:val="32"/>
    <w:qFormat/>
    <w:rsid w:val="00A9357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306</Words>
  <Characters>1747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Malta Bible</cp:lastModifiedBy>
  <cp:revision>3</cp:revision>
  <dcterms:created xsi:type="dcterms:W3CDTF">2026-08-04T19:11:00Z</dcterms:created>
  <dcterms:modified xsi:type="dcterms:W3CDTF">2026-08-06T22:15:00Z</dcterms:modified>
</cp:coreProperties>
</file>