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2EFB" w14:textId="10671DEE" w:rsidR="00426D9F" w:rsidRDefault="00D56538" w:rsidP="003153D3">
      <w:pPr>
        <w:jc w:val="both"/>
      </w:pPr>
      <w:r>
        <w:rPr>
          <w:noProof/>
        </w:rPr>
        <w:pict w14:anchorId="227E0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169.3pt;height:169.3pt;z-index:251658240;mso-wrap-edited:f;mso-width-percent:0;mso-height-percent:0;mso-width-percent:0;mso-height-percent:0">
            <v:imagedata r:id="rId6" o:title=""/>
            <w10:wrap type="square"/>
          </v:shape>
        </w:pict>
      </w:r>
      <w:r w:rsidR="009E652F">
        <w:rPr>
          <w:b/>
          <w:sz w:val="48"/>
        </w:rPr>
        <w:t>Group Session</w:t>
      </w:r>
    </w:p>
    <w:p w14:paraId="561B266E" w14:textId="33EE9481" w:rsidR="00426D9F" w:rsidRDefault="00426D9F">
      <w:pPr>
        <w:jc w:val="both"/>
      </w:pPr>
      <w:r>
        <w:rPr>
          <w:sz w:val="18"/>
        </w:rPr>
        <w:t>Small Group Study</w:t>
      </w:r>
    </w:p>
    <w:p w14:paraId="6A9E1C3B" w14:textId="77777777" w:rsidR="00426D9F" w:rsidRDefault="00426D9F">
      <w:pPr>
        <w:spacing w:before="180"/>
        <w:jc w:val="both"/>
      </w:pPr>
      <w:r>
        <w:rPr>
          <w:b/>
        </w:rPr>
        <w:t>Overview</w:t>
      </w:r>
    </w:p>
    <w:p w14:paraId="4EADEE35" w14:textId="77777777" w:rsidR="00426D9F" w:rsidRDefault="00426D9F">
      <w:pPr>
        <w:spacing w:before="180"/>
        <w:jc w:val="both"/>
        <w:rPr>
          <w:i/>
        </w:rPr>
      </w:pPr>
      <w:r>
        <w:rPr>
          <w:i/>
        </w:rPr>
        <w:t>Thirteen books of the New Testament are letters attributed to the apostle Paul. We might imagine Paul sitting at his desk alone as he writes these thoughtful letters. Instead, Paul’s letters and his ministry were collaborative efforts. When possible, Paul brought others along to live and work with him. Some of these ministry partners were involved in physically writing several of Paul’s letters. Four other books—1 and 2 Timothy, Titus, and Philemon—were written to men that Paul had discipled. These men, in turn, discipled others. It’s a pattern established by Jesus, employed by Paul, and passed on to believers today.</w:t>
      </w:r>
    </w:p>
    <w:p w14:paraId="0E19C6D3" w14:textId="77777777" w:rsidR="00134B0F" w:rsidRDefault="00134B0F" w:rsidP="00134B0F">
      <w:pPr>
        <w:rPr>
          <w:i/>
        </w:rPr>
      </w:pPr>
    </w:p>
    <w:p w14:paraId="3EDDE8A6" w14:textId="094DF0C1" w:rsidR="00134B0F" w:rsidRPr="00134B0F" w:rsidRDefault="00134B0F" w:rsidP="00134B0F">
      <w:pPr>
        <w:rPr>
          <w:i/>
          <w:iCs/>
          <w:sz w:val="22"/>
          <w:szCs w:val="22"/>
        </w:rPr>
      </w:pPr>
      <w:r w:rsidRPr="004F3E75">
        <w:rPr>
          <w:i/>
        </w:rPr>
        <w:t>To access the Bible Engagement Project library from a computer, visit</w:t>
      </w:r>
      <w:r w:rsidRPr="00776BD1">
        <w:rPr>
          <w:i/>
          <w:iCs/>
          <w:sz w:val="22"/>
          <w:szCs w:val="22"/>
        </w:rPr>
        <w:t xml:space="preserve"> </w:t>
      </w:r>
      <w:hyperlink r:id="rId7" w:history="1">
        <w:r w:rsidRPr="004F3E75">
          <w:rPr>
            <w:color w:val="0000FF"/>
            <w:u w:val="single"/>
            <w:lang w:val="es-ES"/>
          </w:rPr>
          <w:t>App.BibleEngagementProject.com</w:t>
        </w:r>
      </w:hyperlink>
      <w:r w:rsidRPr="004F3E75">
        <w:t>.</w:t>
      </w:r>
    </w:p>
    <w:p w14:paraId="060B4BB5" w14:textId="77777777" w:rsidR="00426D9F" w:rsidRDefault="00426D9F">
      <w:pPr>
        <w:pBdr>
          <w:bottom w:val="single" w:sz="8" w:space="0" w:color="auto"/>
        </w:pBdr>
        <w:spacing w:before="540"/>
      </w:pPr>
    </w:p>
    <w:p w14:paraId="7A6413E0" w14:textId="77777777" w:rsidR="00426D9F" w:rsidRDefault="00426D9F">
      <w:pPr>
        <w:spacing w:before="180"/>
      </w:pPr>
      <w:r>
        <w:rPr>
          <w:b/>
          <w:sz w:val="36"/>
        </w:rPr>
        <w:t>Engage</w:t>
      </w:r>
    </w:p>
    <w:tbl>
      <w:tblPr>
        <w:tblW w:w="0" w:type="auto"/>
        <w:tblLayout w:type="fixed"/>
        <w:tblCellMar>
          <w:left w:w="0" w:type="dxa"/>
          <w:right w:w="0" w:type="dxa"/>
        </w:tblCellMar>
        <w:tblLook w:val="0000" w:firstRow="0" w:lastRow="0" w:firstColumn="0" w:lastColumn="0" w:noHBand="0" w:noVBand="0"/>
      </w:tblPr>
      <w:tblGrid>
        <w:gridCol w:w="8640"/>
      </w:tblGrid>
      <w:tr w:rsidR="00426D9F" w14:paraId="4E124FDB" w14:textId="77777777">
        <w:tc>
          <w:tcPr>
            <w:tcW w:w="8640" w:type="dxa"/>
            <w:tcBorders>
              <w:top w:val="nil"/>
              <w:left w:val="nil"/>
              <w:bottom w:val="nil"/>
              <w:right w:val="nil"/>
            </w:tcBorders>
          </w:tcPr>
          <w:p w14:paraId="73C71C80" w14:textId="77777777" w:rsidR="003153D3" w:rsidRPr="003153D3" w:rsidRDefault="003153D3" w:rsidP="003153D3"/>
          <w:p w14:paraId="05E191D5" w14:textId="77777777" w:rsidR="003153D3" w:rsidRPr="001A488D" w:rsidRDefault="003153D3" w:rsidP="003153D3">
            <w:pPr>
              <w:rPr>
                <w:b/>
                <w:bCs/>
                <w:sz w:val="22"/>
                <w:szCs w:val="22"/>
              </w:rPr>
            </w:pPr>
            <w:r w:rsidRPr="001A488D">
              <w:rPr>
                <w:b/>
                <w:bCs/>
                <w:sz w:val="22"/>
                <w:szCs w:val="22"/>
              </w:rPr>
              <w:t>QUESTION</w:t>
            </w:r>
          </w:p>
          <w:p w14:paraId="7B8F9349" w14:textId="02009993" w:rsidR="00426D9F" w:rsidRPr="003153D3" w:rsidRDefault="00426D9F" w:rsidP="003153D3">
            <w:r w:rsidRPr="003153D3">
              <w:t>Have you ever received a hand-me-down item that you particularly liked?</w:t>
            </w:r>
          </w:p>
        </w:tc>
      </w:tr>
    </w:tbl>
    <w:p w14:paraId="022A535B" w14:textId="77777777" w:rsidR="00426D9F" w:rsidRDefault="00426D9F">
      <w:pPr>
        <w:spacing w:before="180"/>
        <w:jc w:val="both"/>
      </w:pPr>
      <w:r>
        <w:t>Most likely it was easier to think of hand-me-downs that you didn’t appreciate instead of one that was special. But have you ever thought about your faith as a hand-me-down? Someone or many people chose to share their most precious possession—faith in Jesus—with you.</w:t>
      </w:r>
    </w:p>
    <w:p w14:paraId="2CCC68B5" w14:textId="77777777" w:rsidR="00426D9F" w:rsidRDefault="00426D9F">
      <w:pPr>
        <w:spacing w:before="180"/>
        <w:jc w:val="both"/>
      </w:pPr>
      <w:r>
        <w:t>In the Bible, the apostle Paul models how to intentionally invest in relationships with others. He not only shares his faith with many, but he also mentors some of them to become leaders. As we look at how Paul mentored Timothy, let’s consider who God wants us to disciple, too.</w:t>
      </w:r>
    </w:p>
    <w:p w14:paraId="38D9A666" w14:textId="77777777" w:rsidR="00426D9F" w:rsidRDefault="00426D9F">
      <w:pPr>
        <w:spacing w:before="360"/>
      </w:pPr>
      <w:r>
        <w:rPr>
          <w:b/>
          <w:sz w:val="28"/>
        </w:rPr>
        <w:t>Watch</w:t>
      </w:r>
    </w:p>
    <w:p w14:paraId="10D15BD8" w14:textId="77777777" w:rsidR="00426D9F" w:rsidRDefault="00426D9F">
      <w:pPr>
        <w:jc w:val="both"/>
      </w:pPr>
      <w:r>
        <w:t>As we watch this video, consider this question:</w:t>
      </w:r>
    </w:p>
    <w:tbl>
      <w:tblPr>
        <w:tblW w:w="0" w:type="auto"/>
        <w:tblLayout w:type="fixed"/>
        <w:tblCellMar>
          <w:left w:w="0" w:type="dxa"/>
          <w:right w:w="0" w:type="dxa"/>
        </w:tblCellMar>
        <w:tblLook w:val="0000" w:firstRow="0" w:lastRow="0" w:firstColumn="0" w:lastColumn="0" w:noHBand="0" w:noVBand="0"/>
      </w:tblPr>
      <w:tblGrid>
        <w:gridCol w:w="8640"/>
      </w:tblGrid>
      <w:tr w:rsidR="00426D9F" w14:paraId="605135F7" w14:textId="77777777">
        <w:tc>
          <w:tcPr>
            <w:tcW w:w="8640" w:type="dxa"/>
            <w:tcBorders>
              <w:top w:val="nil"/>
              <w:left w:val="nil"/>
              <w:bottom w:val="nil"/>
              <w:right w:val="nil"/>
            </w:tcBorders>
          </w:tcPr>
          <w:p w14:paraId="76B423FB" w14:textId="77777777" w:rsidR="003153D3" w:rsidRDefault="003153D3">
            <w:pPr>
              <w:jc w:val="both"/>
              <w:rPr>
                <w:rFonts w:ascii="Open Sans" w:hAnsi="Open Sans"/>
                <w:b/>
                <w:caps/>
                <w:sz w:val="18"/>
                <w:shd w:val="solid" w:color="EDE8DD" w:fill="EDE8DD"/>
              </w:rPr>
            </w:pPr>
          </w:p>
          <w:p w14:paraId="77D54E04" w14:textId="77777777" w:rsidR="003153D3" w:rsidRPr="001A488D" w:rsidRDefault="003153D3" w:rsidP="003153D3">
            <w:pPr>
              <w:rPr>
                <w:b/>
                <w:bCs/>
                <w:sz w:val="22"/>
                <w:szCs w:val="22"/>
              </w:rPr>
            </w:pPr>
            <w:r w:rsidRPr="001A488D">
              <w:rPr>
                <w:b/>
                <w:bCs/>
                <w:sz w:val="22"/>
                <w:szCs w:val="22"/>
              </w:rPr>
              <w:t>QUESTION</w:t>
            </w:r>
          </w:p>
          <w:p w14:paraId="74724F18" w14:textId="3CC93289" w:rsidR="00426D9F" w:rsidRDefault="00426D9F" w:rsidP="00747DA2">
            <w:r w:rsidRPr="003153D3">
              <w:t>What is a favorite memory you have of someone who guided your early faith journey?</w:t>
            </w:r>
          </w:p>
        </w:tc>
      </w:tr>
    </w:tbl>
    <w:p w14:paraId="0538F2F4" w14:textId="7B422037" w:rsidR="00426D9F" w:rsidRDefault="00747DA2">
      <w:pPr>
        <w:spacing w:before="360"/>
        <w:jc w:val="both"/>
      </w:pPr>
      <w:r>
        <w:rPr>
          <w:noProof/>
        </w:rPr>
        <w:lastRenderedPageBreak/>
        <w:drawing>
          <wp:inline distT="0" distB="0" distL="0" distR="0" wp14:anchorId="32DAC4EF" wp14:editId="77A08EC7">
            <wp:extent cx="2328985" cy="1310054"/>
            <wp:effectExtent l="0" t="0" r="0" b="0"/>
            <wp:docPr id="1868933918" name="Picture 2" descr="A picture containing person, screenshot, snapsho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33918" name="Picture 2" descr="A picture containing person, screenshot, snapshot, wind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7163" cy="1325904"/>
                    </a:xfrm>
                    <a:prstGeom prst="rect">
                      <a:avLst/>
                    </a:prstGeom>
                  </pic:spPr>
                </pic:pic>
              </a:graphicData>
            </a:graphic>
          </wp:inline>
        </w:drawing>
      </w:r>
    </w:p>
    <w:p w14:paraId="74CD1F94" w14:textId="77777777" w:rsidR="00426D9F" w:rsidRDefault="00426D9F">
      <w:pPr>
        <w:pBdr>
          <w:bottom w:val="single" w:sz="8" w:space="0" w:color="auto"/>
        </w:pBdr>
        <w:spacing w:before="540"/>
      </w:pPr>
    </w:p>
    <w:p w14:paraId="7C415FA8" w14:textId="77777777" w:rsidR="00426D9F" w:rsidRDefault="00426D9F">
      <w:pPr>
        <w:spacing w:before="180"/>
      </w:pPr>
      <w:r>
        <w:rPr>
          <w:b/>
          <w:sz w:val="36"/>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426D9F" w:rsidRPr="003153D3" w14:paraId="2644B18D" w14:textId="77777777">
        <w:tc>
          <w:tcPr>
            <w:tcW w:w="8640" w:type="dxa"/>
            <w:tcBorders>
              <w:top w:val="nil"/>
              <w:left w:val="nil"/>
              <w:bottom w:val="nil"/>
              <w:right w:val="nil"/>
            </w:tcBorders>
          </w:tcPr>
          <w:p w14:paraId="67960DED" w14:textId="77777777" w:rsidR="000342DD" w:rsidRPr="000342DD" w:rsidRDefault="000342DD" w:rsidP="000342DD">
            <w:pPr>
              <w:contextualSpacing/>
              <w:rPr>
                <w:rFonts w:ascii="Calibri" w:eastAsia="Times New Roman" w:hAnsi="Calibri" w:cs="Times New Roman"/>
                <w:i/>
                <w:iCs/>
                <w:sz w:val="21"/>
                <w:szCs w:val="21"/>
              </w:rPr>
            </w:pPr>
            <w:r w:rsidRPr="000342DD">
              <w:rPr>
                <w:rFonts w:ascii="Calibri" w:eastAsia="Times New Roman" w:hAnsi="Calibri" w:cs="Times New Roman"/>
                <w:i/>
                <w:iCs/>
                <w:sz w:val="21"/>
                <w:szCs w:val="21"/>
              </w:rPr>
              <w:t xml:space="preserve">Mandy has always had a love-hate relationship with hand-me-downs. As a child, she remembered looking at the beautiful clothes her older cousins wore and waiting in anticipation for the day when they’d be handed down to her. But she also detested these very same hand-me-downs because they were the reason her parents used for not purchasing new clothes for her. </w:t>
            </w:r>
          </w:p>
          <w:p w14:paraId="02A11E49" w14:textId="77777777" w:rsidR="000342DD" w:rsidRPr="000342DD" w:rsidRDefault="000342DD" w:rsidP="000342DD">
            <w:pPr>
              <w:contextualSpacing/>
              <w:rPr>
                <w:rFonts w:ascii="Calibri" w:eastAsia="Times New Roman" w:hAnsi="Calibri" w:cs="Times New Roman"/>
                <w:i/>
                <w:iCs/>
                <w:sz w:val="21"/>
                <w:szCs w:val="21"/>
              </w:rPr>
            </w:pPr>
          </w:p>
          <w:p w14:paraId="7A137A2F" w14:textId="77777777" w:rsidR="000342DD" w:rsidRPr="000342DD" w:rsidRDefault="000342DD" w:rsidP="000342DD">
            <w:pPr>
              <w:contextualSpacing/>
              <w:rPr>
                <w:rFonts w:ascii="Calibri" w:eastAsia="Times New Roman" w:hAnsi="Calibri" w:cs="Times New Roman"/>
                <w:i/>
                <w:iCs/>
                <w:sz w:val="21"/>
                <w:szCs w:val="21"/>
              </w:rPr>
            </w:pPr>
            <w:r w:rsidRPr="000342DD">
              <w:rPr>
                <w:rFonts w:ascii="Calibri" w:eastAsia="Times New Roman" w:hAnsi="Calibri" w:cs="Times New Roman"/>
                <w:i/>
                <w:iCs/>
                <w:sz w:val="21"/>
                <w:szCs w:val="21"/>
              </w:rPr>
              <w:t>Most families also have treasured hand-me-downs. To denote their importance, we call them by another name: heirlooms. Around the time of her wedding, Mandy’s father handed down a cherished heirloom: her mother’s wedding jewelry. Since Mandy’s mother had passed away, traces of her life have slowly disappeared from view. Very few things were left that her hands had touched, so these simple ornaments held far more worth than the monetary value the gold-encrusted garnets and pearls might bring. Mandy wears them proudly and fondly thinks of the day when she might pass them on to someone in her lineage as she tells stories of her mother.</w:t>
            </w:r>
          </w:p>
          <w:p w14:paraId="551BCAEC" w14:textId="77777777" w:rsidR="00426D9F" w:rsidRPr="003153D3" w:rsidRDefault="00426D9F" w:rsidP="003153D3"/>
        </w:tc>
      </w:tr>
      <w:tr w:rsidR="00426D9F" w:rsidRPr="003153D3" w14:paraId="050D0ACB" w14:textId="77777777">
        <w:tc>
          <w:tcPr>
            <w:tcW w:w="8640" w:type="dxa"/>
            <w:tcBorders>
              <w:top w:val="nil"/>
              <w:left w:val="nil"/>
              <w:bottom w:val="nil"/>
              <w:right w:val="nil"/>
            </w:tcBorders>
          </w:tcPr>
          <w:p w14:paraId="0D6BB3EA" w14:textId="77777777" w:rsidR="003153D3" w:rsidRPr="001A488D" w:rsidRDefault="003153D3" w:rsidP="003153D3">
            <w:pPr>
              <w:rPr>
                <w:b/>
                <w:bCs/>
                <w:sz w:val="22"/>
                <w:szCs w:val="22"/>
              </w:rPr>
            </w:pPr>
            <w:r w:rsidRPr="001A488D">
              <w:rPr>
                <w:b/>
                <w:bCs/>
                <w:sz w:val="22"/>
                <w:szCs w:val="22"/>
              </w:rPr>
              <w:t>QUESTION</w:t>
            </w:r>
          </w:p>
          <w:p w14:paraId="450C545B" w14:textId="52FD28EC" w:rsidR="00426D9F" w:rsidRPr="003153D3" w:rsidRDefault="00426D9F" w:rsidP="003153D3">
            <w:r w:rsidRPr="003153D3">
              <w:t>When you think about the heirloom of your faith, who do you want to pass it on to?</w:t>
            </w:r>
          </w:p>
        </w:tc>
      </w:tr>
    </w:tbl>
    <w:p w14:paraId="6C9CA906" w14:textId="77777777" w:rsidR="00426D9F" w:rsidRDefault="00426D9F">
      <w:pPr>
        <w:pBdr>
          <w:bottom w:val="single" w:sz="8" w:space="0" w:color="auto"/>
        </w:pBdr>
        <w:spacing w:before="540"/>
      </w:pPr>
    </w:p>
    <w:p w14:paraId="510D4ADB" w14:textId="77777777" w:rsidR="00426D9F" w:rsidRDefault="00426D9F">
      <w:pPr>
        <w:spacing w:before="180"/>
      </w:pPr>
      <w:r>
        <w:rPr>
          <w:b/>
          <w:sz w:val="36"/>
        </w:rPr>
        <w:t>What the Bible Says</w:t>
      </w:r>
    </w:p>
    <w:p w14:paraId="05FDA12F" w14:textId="77777777" w:rsidR="00426D9F" w:rsidRDefault="00426D9F">
      <w:pPr>
        <w:spacing w:before="180"/>
        <w:jc w:val="both"/>
      </w:pPr>
      <w:r>
        <w:t>The gospel is an inheritance. It’s a treasured possession handed down from one member of God’s family to another. From the very first disciples who interacted with the “Living Word,” believers bore His aroma down through the centuries to you and me. This heirloom, handed down over the years, is our most prized possession. Now we have the responsibility to entrust it into the hands of the next generation.</w:t>
      </w:r>
    </w:p>
    <w:p w14:paraId="6E1D3195" w14:textId="77777777" w:rsidR="00426D9F" w:rsidRDefault="00426D9F">
      <w:pPr>
        <w:spacing w:before="180"/>
        <w:jc w:val="both"/>
      </w:pPr>
      <w:r>
        <w:t>Just as Jesus discipled the Twelve and Paul discipled Timothy, you and I have the responsibility to disciple those who will carry the message until Jesus comes.</w:t>
      </w:r>
    </w:p>
    <w:p w14:paraId="71041318" w14:textId="77777777" w:rsidR="00426D9F" w:rsidRDefault="00426D9F">
      <w:pPr>
        <w:spacing w:before="180"/>
        <w:jc w:val="both"/>
      </w:pPr>
      <w:r>
        <w:rPr>
          <w:b/>
        </w:rPr>
        <w:t>A History of Timothy’s Discipleship</w:t>
      </w:r>
    </w:p>
    <w:p w14:paraId="445D6433" w14:textId="02B51EDC" w:rsidR="00426D9F" w:rsidRDefault="00426D9F">
      <w:pPr>
        <w:spacing w:before="180"/>
        <w:jc w:val="both"/>
      </w:pPr>
      <w:r>
        <w:t xml:space="preserve">Read </w:t>
      </w:r>
      <w:r w:rsidRPr="003D350B">
        <w:t>Acts 16:1–3</w:t>
      </w:r>
      <w:r>
        <w:t xml:space="preserve">; </w:t>
      </w:r>
      <w:r w:rsidRPr="003D350B">
        <w:t>2 Timothy 1:5–6</w:t>
      </w:r>
      <w:r>
        <w:t>.</w:t>
      </w:r>
    </w:p>
    <w:p w14:paraId="4DD9C255" w14:textId="77777777" w:rsidR="00426D9F" w:rsidRDefault="00426D9F">
      <w:pPr>
        <w:spacing w:before="180"/>
        <w:jc w:val="both"/>
      </w:pPr>
      <w:r>
        <w:lastRenderedPageBreak/>
        <w:t>When Paul met Timothy in Lystra, he recognized the deposit of faith made in Timothy by his mother and grandmother. We can infer that Timothy’s Greek father didn’t bring him up in Judaism because Timothy was not circumcised at this point in his life. Also absent is any mention that his father was a believer in Christ. Like Timothy, we may have a mixture of influences in our lives. We must choose which influences we allow to shape us.</w:t>
      </w:r>
    </w:p>
    <w:tbl>
      <w:tblPr>
        <w:tblW w:w="0" w:type="auto"/>
        <w:tblLayout w:type="fixed"/>
        <w:tblCellMar>
          <w:left w:w="0" w:type="dxa"/>
          <w:right w:w="0" w:type="dxa"/>
        </w:tblCellMar>
        <w:tblLook w:val="0000" w:firstRow="0" w:lastRow="0" w:firstColumn="0" w:lastColumn="0" w:noHBand="0" w:noVBand="0"/>
      </w:tblPr>
      <w:tblGrid>
        <w:gridCol w:w="8640"/>
      </w:tblGrid>
      <w:tr w:rsidR="00426D9F" w14:paraId="1318D67A" w14:textId="77777777">
        <w:tc>
          <w:tcPr>
            <w:tcW w:w="8640" w:type="dxa"/>
            <w:tcBorders>
              <w:top w:val="nil"/>
              <w:left w:val="nil"/>
              <w:bottom w:val="nil"/>
              <w:right w:val="nil"/>
            </w:tcBorders>
          </w:tcPr>
          <w:p w14:paraId="0A00A8E2" w14:textId="77777777" w:rsidR="003153D3" w:rsidRDefault="003153D3">
            <w:pPr>
              <w:jc w:val="both"/>
              <w:rPr>
                <w:rFonts w:ascii="Open Sans" w:hAnsi="Open Sans"/>
                <w:b/>
                <w:caps/>
                <w:sz w:val="18"/>
                <w:shd w:val="solid" w:color="EDE8DD" w:fill="EDE8DD"/>
              </w:rPr>
            </w:pPr>
          </w:p>
          <w:p w14:paraId="565B8B1D" w14:textId="77777777" w:rsidR="003153D3" w:rsidRPr="001A488D" w:rsidRDefault="003153D3" w:rsidP="003153D3">
            <w:pPr>
              <w:rPr>
                <w:b/>
                <w:bCs/>
                <w:sz w:val="22"/>
                <w:szCs w:val="22"/>
              </w:rPr>
            </w:pPr>
            <w:r w:rsidRPr="001A488D">
              <w:rPr>
                <w:b/>
                <w:bCs/>
                <w:sz w:val="22"/>
                <w:szCs w:val="22"/>
              </w:rPr>
              <w:t>QUESTION</w:t>
            </w:r>
          </w:p>
          <w:p w14:paraId="1176BC0C" w14:textId="4047F12C" w:rsidR="00426D9F" w:rsidRDefault="00426D9F" w:rsidP="00286ECB">
            <w:r w:rsidRPr="003153D3">
              <w:t>Who are the crucial people who deposited faith in you like Timothy’s mother and grandmother did for him?</w:t>
            </w:r>
          </w:p>
        </w:tc>
      </w:tr>
    </w:tbl>
    <w:tbl>
      <w:tblPr>
        <w:tblpPr w:leftFromText="180" w:rightFromText="180" w:vertAnchor="text" w:horzAnchor="margin" w:tblpY="427"/>
        <w:tblW w:w="0" w:type="auto"/>
        <w:tblLayout w:type="fixed"/>
        <w:tblCellMar>
          <w:left w:w="0" w:type="dxa"/>
          <w:right w:w="0" w:type="dxa"/>
        </w:tblCellMar>
        <w:tblLook w:val="0000" w:firstRow="0" w:lastRow="0" w:firstColumn="0" w:lastColumn="0" w:noHBand="0" w:noVBand="0"/>
      </w:tblPr>
      <w:tblGrid>
        <w:gridCol w:w="8806"/>
      </w:tblGrid>
      <w:tr w:rsidR="00134B0F" w14:paraId="737504C8" w14:textId="77777777" w:rsidTr="00134B0F">
        <w:trPr>
          <w:trHeight w:val="619"/>
        </w:trPr>
        <w:tc>
          <w:tcPr>
            <w:tcW w:w="8806" w:type="dxa"/>
            <w:tcBorders>
              <w:top w:val="nil"/>
              <w:left w:val="nil"/>
              <w:bottom w:val="nil"/>
              <w:right w:val="nil"/>
            </w:tcBorders>
          </w:tcPr>
          <w:p w14:paraId="2B3798A6" w14:textId="77777777" w:rsidR="00134B0F" w:rsidRPr="001A488D" w:rsidRDefault="00134B0F" w:rsidP="00134B0F">
            <w:pPr>
              <w:rPr>
                <w:b/>
                <w:bCs/>
                <w:sz w:val="22"/>
                <w:szCs w:val="22"/>
              </w:rPr>
            </w:pPr>
            <w:r w:rsidRPr="001A488D">
              <w:rPr>
                <w:b/>
                <w:bCs/>
                <w:sz w:val="22"/>
                <w:szCs w:val="22"/>
              </w:rPr>
              <w:t>QUESTION</w:t>
            </w:r>
          </w:p>
          <w:p w14:paraId="0EE7F37F" w14:textId="77777777" w:rsidR="00134B0F" w:rsidRDefault="00134B0F" w:rsidP="00134B0F">
            <w:r w:rsidRPr="003153D3">
              <w:t>If the history of your discipleship was summarized in few verses, what might we read?</w:t>
            </w:r>
          </w:p>
        </w:tc>
      </w:tr>
    </w:tbl>
    <w:p w14:paraId="53D844EE" w14:textId="77777777" w:rsidR="00426D9F" w:rsidRDefault="00426D9F">
      <w:pPr>
        <w:spacing w:before="180"/>
        <w:jc w:val="both"/>
      </w:pPr>
      <w:r>
        <w:rPr>
          <w:b/>
        </w:rPr>
        <w:t>Child in the Faith</w:t>
      </w:r>
    </w:p>
    <w:p w14:paraId="2AD94D82" w14:textId="4C96BE64" w:rsidR="00426D9F" w:rsidRDefault="00426D9F">
      <w:pPr>
        <w:spacing w:before="180"/>
        <w:jc w:val="both"/>
      </w:pPr>
      <w:r>
        <w:t xml:space="preserve">Read </w:t>
      </w:r>
      <w:r w:rsidRPr="00B14931">
        <w:t>1 Timothy 1:2</w:t>
      </w:r>
      <w:r>
        <w:t xml:space="preserve">; </w:t>
      </w:r>
      <w:r w:rsidRPr="00B14931">
        <w:t>2 Timothy 1:2</w:t>
      </w:r>
      <w:r>
        <w:t>.</w:t>
      </w:r>
    </w:p>
    <w:p w14:paraId="6D7F2F0B" w14:textId="0DCA8BD9" w:rsidR="00426D9F" w:rsidRDefault="00426D9F">
      <w:pPr>
        <w:spacing w:before="180"/>
        <w:jc w:val="both"/>
      </w:pPr>
      <w:r>
        <w:t xml:space="preserve">Discipleship is spiritual parenting. As parents teach children family values, we teach kingdom values to those we disciple. Paul called Timothy his “true” or “dear son” time and again, indicating this special relationship that transcends physical parenthood. Paul found no one was quite like Timothy in his life. Paul commended Timothy not only for his faith, but for his faithfulness in following God. (See </w:t>
      </w:r>
      <w:r w:rsidRPr="00B14931">
        <w:t>1 Corinthians 4:17</w:t>
      </w:r>
      <w:r>
        <w:t xml:space="preserve"> and </w:t>
      </w:r>
      <w:r w:rsidRPr="00B14931">
        <w:t>Philippians 2:19–22</w:t>
      </w:r>
      <w:r>
        <w:t>.)</w:t>
      </w:r>
    </w:p>
    <w:tbl>
      <w:tblPr>
        <w:tblW w:w="0" w:type="auto"/>
        <w:tblLayout w:type="fixed"/>
        <w:tblCellMar>
          <w:left w:w="0" w:type="dxa"/>
          <w:right w:w="0" w:type="dxa"/>
        </w:tblCellMar>
        <w:tblLook w:val="0000" w:firstRow="0" w:lastRow="0" w:firstColumn="0" w:lastColumn="0" w:noHBand="0" w:noVBand="0"/>
      </w:tblPr>
      <w:tblGrid>
        <w:gridCol w:w="8640"/>
      </w:tblGrid>
      <w:tr w:rsidR="00426D9F" w:rsidRPr="003153D3" w14:paraId="682F96CF" w14:textId="77777777">
        <w:tc>
          <w:tcPr>
            <w:tcW w:w="8640" w:type="dxa"/>
            <w:tcBorders>
              <w:top w:val="nil"/>
              <w:left w:val="nil"/>
              <w:bottom w:val="nil"/>
              <w:right w:val="nil"/>
            </w:tcBorders>
          </w:tcPr>
          <w:p w14:paraId="1B071464" w14:textId="77777777" w:rsidR="003153D3" w:rsidRPr="003153D3" w:rsidRDefault="003153D3" w:rsidP="003153D3"/>
          <w:p w14:paraId="79A5FB98" w14:textId="77777777" w:rsidR="003153D3" w:rsidRPr="001A488D" w:rsidRDefault="003153D3" w:rsidP="003153D3">
            <w:pPr>
              <w:rPr>
                <w:b/>
                <w:bCs/>
                <w:sz w:val="22"/>
                <w:szCs w:val="22"/>
              </w:rPr>
            </w:pPr>
            <w:r w:rsidRPr="001A488D">
              <w:rPr>
                <w:b/>
                <w:bCs/>
                <w:sz w:val="22"/>
                <w:szCs w:val="22"/>
              </w:rPr>
              <w:t>QUESTION</w:t>
            </w:r>
          </w:p>
          <w:p w14:paraId="3D4055FD" w14:textId="6B456EF4" w:rsidR="00426D9F" w:rsidRPr="003153D3" w:rsidRDefault="00426D9F" w:rsidP="003153D3">
            <w:r w:rsidRPr="003153D3">
              <w:t>Do you have any “beloved” children in the faith like Timothy?</w:t>
            </w:r>
          </w:p>
        </w:tc>
      </w:tr>
    </w:tbl>
    <w:p w14:paraId="04B9837B" w14:textId="77777777" w:rsidR="00426D9F" w:rsidRPr="003153D3" w:rsidRDefault="00426D9F" w:rsidP="003153D3"/>
    <w:tbl>
      <w:tblPr>
        <w:tblW w:w="0" w:type="auto"/>
        <w:tblLayout w:type="fixed"/>
        <w:tblCellMar>
          <w:left w:w="0" w:type="dxa"/>
          <w:right w:w="0" w:type="dxa"/>
        </w:tblCellMar>
        <w:tblLook w:val="0000" w:firstRow="0" w:lastRow="0" w:firstColumn="0" w:lastColumn="0" w:noHBand="0" w:noVBand="0"/>
      </w:tblPr>
      <w:tblGrid>
        <w:gridCol w:w="8640"/>
      </w:tblGrid>
      <w:tr w:rsidR="00426D9F" w:rsidRPr="003153D3" w14:paraId="6EA7DE3B" w14:textId="77777777">
        <w:tc>
          <w:tcPr>
            <w:tcW w:w="8640" w:type="dxa"/>
            <w:tcBorders>
              <w:top w:val="nil"/>
              <w:left w:val="nil"/>
              <w:bottom w:val="nil"/>
              <w:right w:val="nil"/>
            </w:tcBorders>
          </w:tcPr>
          <w:p w14:paraId="4EB44387" w14:textId="77777777" w:rsidR="003153D3" w:rsidRPr="001A488D" w:rsidRDefault="003153D3" w:rsidP="003153D3">
            <w:pPr>
              <w:rPr>
                <w:b/>
                <w:bCs/>
                <w:sz w:val="22"/>
                <w:szCs w:val="22"/>
              </w:rPr>
            </w:pPr>
            <w:r w:rsidRPr="001A488D">
              <w:rPr>
                <w:b/>
                <w:bCs/>
                <w:sz w:val="22"/>
                <w:szCs w:val="22"/>
              </w:rPr>
              <w:t>QUESTION</w:t>
            </w:r>
          </w:p>
          <w:p w14:paraId="01A694D2" w14:textId="61BE820C" w:rsidR="00426D9F" w:rsidRPr="003153D3" w:rsidRDefault="00426D9F" w:rsidP="003153D3">
            <w:r w:rsidRPr="003153D3">
              <w:t>What stops us from making disciples with whom we share such a strong familial bond?</w:t>
            </w:r>
          </w:p>
        </w:tc>
      </w:tr>
    </w:tbl>
    <w:p w14:paraId="1E92C2E4" w14:textId="648FE67E" w:rsidR="00426D9F" w:rsidRDefault="00134B0F">
      <w:pPr>
        <w:spacing w:before="180"/>
        <w:jc w:val="both"/>
      </w:pPr>
      <w:r>
        <w:rPr>
          <w:b/>
        </w:rPr>
        <w:br/>
      </w:r>
      <w:r w:rsidR="00426D9F">
        <w:rPr>
          <w:b/>
        </w:rPr>
        <w:t>Life-on-Life Discipleship</w:t>
      </w:r>
    </w:p>
    <w:p w14:paraId="7F4B6710" w14:textId="5098A865" w:rsidR="00426D9F" w:rsidRDefault="00426D9F">
      <w:pPr>
        <w:spacing w:before="180"/>
        <w:jc w:val="both"/>
      </w:pPr>
      <w:r>
        <w:t xml:space="preserve">Read </w:t>
      </w:r>
      <w:r w:rsidRPr="00B14931">
        <w:t>2 Timothy 3:10–17</w:t>
      </w:r>
      <w:r>
        <w:t>.</w:t>
      </w:r>
    </w:p>
    <w:p w14:paraId="0ABDC089" w14:textId="77777777" w:rsidR="00426D9F" w:rsidRDefault="00426D9F">
      <w:pPr>
        <w:spacing w:before="180"/>
        <w:jc w:val="both"/>
      </w:pPr>
      <w:r>
        <w:t>Paul lived in such a way that his life was both visible and closely connected to Timothy. It wasn’t just a surface relationship limited to when they went to church or Bible study together. There wasn’t much about Paul’s life that Timothy wasn’t privy to. Timothy was discipled just as much by watching Paul’s sufferings as his victories. He was there when doubts clouded Paul’s mind about the fruitfulness of his work. He watched Paul overcome those doubts to run his race with great endurance. These are the kind of disciples we are called to make.</w:t>
      </w:r>
    </w:p>
    <w:tbl>
      <w:tblPr>
        <w:tblW w:w="0" w:type="auto"/>
        <w:tblLayout w:type="fixed"/>
        <w:tblCellMar>
          <w:left w:w="0" w:type="dxa"/>
          <w:right w:w="0" w:type="dxa"/>
        </w:tblCellMar>
        <w:tblLook w:val="0000" w:firstRow="0" w:lastRow="0" w:firstColumn="0" w:lastColumn="0" w:noHBand="0" w:noVBand="0"/>
      </w:tblPr>
      <w:tblGrid>
        <w:gridCol w:w="8640"/>
      </w:tblGrid>
      <w:tr w:rsidR="00426D9F" w14:paraId="17F7C9FD" w14:textId="77777777">
        <w:tc>
          <w:tcPr>
            <w:tcW w:w="8640" w:type="dxa"/>
            <w:tcBorders>
              <w:top w:val="nil"/>
              <w:left w:val="nil"/>
              <w:bottom w:val="nil"/>
              <w:right w:val="nil"/>
            </w:tcBorders>
          </w:tcPr>
          <w:p w14:paraId="37B97E58" w14:textId="77777777" w:rsidR="00286ECB" w:rsidRDefault="00286ECB" w:rsidP="003153D3">
            <w:pPr>
              <w:rPr>
                <w:b/>
                <w:bCs/>
                <w:sz w:val="22"/>
                <w:szCs w:val="22"/>
              </w:rPr>
            </w:pPr>
          </w:p>
          <w:p w14:paraId="3C50710F" w14:textId="6230C252" w:rsidR="003153D3" w:rsidRPr="001A488D" w:rsidRDefault="003153D3" w:rsidP="003153D3">
            <w:pPr>
              <w:rPr>
                <w:b/>
                <w:bCs/>
                <w:sz w:val="22"/>
                <w:szCs w:val="22"/>
              </w:rPr>
            </w:pPr>
            <w:r w:rsidRPr="001A488D">
              <w:rPr>
                <w:b/>
                <w:bCs/>
                <w:sz w:val="22"/>
                <w:szCs w:val="22"/>
              </w:rPr>
              <w:t>QUESTION</w:t>
            </w:r>
          </w:p>
          <w:p w14:paraId="662AEDF5" w14:textId="366695AC" w:rsidR="00426D9F" w:rsidRDefault="00426D9F" w:rsidP="003153D3">
            <w:r w:rsidRPr="003153D3">
              <w:t xml:space="preserve">In </w:t>
            </w:r>
            <w:r w:rsidRPr="00B14931">
              <w:t>2 Timothy 3:10</w:t>
            </w:r>
            <w:r w:rsidRPr="003153D3">
              <w:t xml:space="preserve">, pay specific attention to the fruit developed in Paul’s life that follow the word “my.” In verse </w:t>
            </w:r>
            <w:r w:rsidRPr="00B14931">
              <w:t>11</w:t>
            </w:r>
            <w:r w:rsidRPr="003153D3">
              <w:t xml:space="preserve"> Paul brings Timothy’s attention to his “persecution and suffering.” Why do you think he shared these two things together?</w:t>
            </w:r>
          </w:p>
        </w:tc>
      </w:tr>
    </w:tbl>
    <w:p w14:paraId="3BD4D290" w14:textId="77777777" w:rsidR="00426D9F" w:rsidRDefault="00426D9F">
      <w:pPr>
        <w:pBdr>
          <w:bottom w:val="single" w:sz="8" w:space="0" w:color="auto"/>
        </w:pBdr>
        <w:spacing w:before="540"/>
      </w:pPr>
    </w:p>
    <w:p w14:paraId="6E9EB3CE" w14:textId="77777777" w:rsidR="00426D9F" w:rsidRDefault="00426D9F">
      <w:pPr>
        <w:spacing w:before="180"/>
      </w:pPr>
      <w:r>
        <w:rPr>
          <w:b/>
          <w:sz w:val="36"/>
        </w:rPr>
        <w:t>Reflect</w:t>
      </w:r>
    </w:p>
    <w:p w14:paraId="5964C957" w14:textId="77777777" w:rsidR="00426D9F" w:rsidRDefault="00426D9F">
      <w:pPr>
        <w:spacing w:before="180"/>
        <w:jc w:val="both"/>
      </w:pPr>
      <w:r>
        <w:t>God has been at work in the lives of the people we disciple long before we come on the scene. It’s important to discover, acknowledge, and make the most of every effort God has already made. We should also be aware of the enemy who may have sown misunderstandings, mistrust, fear, false teaching, and downright sin. We must present an example of godliness as we encourage them to uproot sin and confront wrong ideas.</w:t>
      </w:r>
    </w:p>
    <w:p w14:paraId="0A8CF0D7" w14:textId="77777777" w:rsidR="00426D9F" w:rsidRDefault="00426D9F">
      <w:pPr>
        <w:spacing w:before="180"/>
        <w:jc w:val="both"/>
      </w:pPr>
      <w:r>
        <w:t>Throughout Paul’s writings, the believer’s responsibility to disciple others is highlighted. Nowhere is this example more powerful than in Paul’s relationship with Timothy. May we take seriously our responsibility to follow Paul’s example.</w:t>
      </w:r>
    </w:p>
    <w:p w14:paraId="5C00209A" w14:textId="77777777" w:rsidR="00426D9F" w:rsidRDefault="00426D9F">
      <w:pPr>
        <w:pBdr>
          <w:bottom w:val="single" w:sz="8" w:space="0" w:color="auto"/>
        </w:pBdr>
        <w:spacing w:before="540"/>
      </w:pPr>
    </w:p>
    <w:p w14:paraId="0BEF8C24" w14:textId="77777777" w:rsidR="00426D9F" w:rsidRDefault="00426D9F">
      <w:pPr>
        <w:spacing w:before="180"/>
      </w:pPr>
      <w:r>
        <w:rPr>
          <w:b/>
          <w:sz w:val="36"/>
        </w:rPr>
        <w:t>Listen to God</w:t>
      </w:r>
    </w:p>
    <w:p w14:paraId="7FDFEC88" w14:textId="77777777" w:rsidR="00426D9F" w:rsidRDefault="00426D9F">
      <w:pPr>
        <w:spacing w:before="180"/>
        <w:jc w:val="both"/>
      </w:pPr>
      <w:r>
        <w:t xml:space="preserve">The goal of </w:t>
      </w:r>
      <w:r>
        <w:rPr>
          <w:b/>
          <w:i/>
        </w:rPr>
        <w:t>Listen</w:t>
      </w:r>
      <w:r>
        <w:t xml:space="preserve"> is not only to gain an understanding of God’s Word, but also to pause and listen to what God might want to say to us about what we have read and shared. Be silent for a few moments and reflect on the following questions. Choose the one that most resonates with what God is saying to you now. Then complete the others during Day 1 of your devotion time this week.</w:t>
      </w:r>
    </w:p>
    <w:p w14:paraId="4C822B18" w14:textId="77777777" w:rsidR="00426D9F" w:rsidRDefault="00426D9F">
      <w:pPr>
        <w:spacing w:before="360"/>
      </w:pPr>
      <w:r>
        <w:rPr>
          <w:b/>
          <w:sz w:val="28"/>
        </w:rPr>
        <w:t>Personal Reflection Questions</w:t>
      </w:r>
    </w:p>
    <w:p w14:paraId="38BC2424" w14:textId="77777777" w:rsidR="00426D9F" w:rsidRDefault="00426D9F">
      <w:pPr>
        <w:jc w:val="both"/>
      </w:pPr>
      <w:r>
        <w:rPr>
          <w:i/>
        </w:rPr>
        <w:t>Record your answers to the following questions in the space provided or in your personal journal.</w:t>
      </w:r>
    </w:p>
    <w:tbl>
      <w:tblPr>
        <w:tblW w:w="0" w:type="auto"/>
        <w:tblLayout w:type="fixed"/>
        <w:tblCellMar>
          <w:left w:w="0" w:type="dxa"/>
          <w:right w:w="0" w:type="dxa"/>
        </w:tblCellMar>
        <w:tblLook w:val="0000" w:firstRow="0" w:lastRow="0" w:firstColumn="0" w:lastColumn="0" w:noHBand="0" w:noVBand="0"/>
      </w:tblPr>
      <w:tblGrid>
        <w:gridCol w:w="8640"/>
      </w:tblGrid>
      <w:tr w:rsidR="00426D9F" w:rsidRPr="003153D3" w14:paraId="6A1FD0F4" w14:textId="77777777">
        <w:tc>
          <w:tcPr>
            <w:tcW w:w="8640" w:type="dxa"/>
            <w:tcBorders>
              <w:top w:val="nil"/>
              <w:left w:val="nil"/>
              <w:bottom w:val="nil"/>
              <w:right w:val="nil"/>
            </w:tcBorders>
          </w:tcPr>
          <w:p w14:paraId="1FEED9AF" w14:textId="77777777" w:rsidR="003153D3" w:rsidRPr="003153D3" w:rsidRDefault="003153D3" w:rsidP="003153D3"/>
          <w:p w14:paraId="2921C0B4" w14:textId="77777777" w:rsidR="003153D3" w:rsidRPr="001A488D" w:rsidRDefault="003153D3" w:rsidP="003153D3">
            <w:pPr>
              <w:rPr>
                <w:b/>
                <w:bCs/>
                <w:sz w:val="22"/>
                <w:szCs w:val="22"/>
              </w:rPr>
            </w:pPr>
            <w:r w:rsidRPr="001A488D">
              <w:rPr>
                <w:b/>
                <w:bCs/>
                <w:sz w:val="22"/>
                <w:szCs w:val="22"/>
              </w:rPr>
              <w:t>QUESTION</w:t>
            </w:r>
          </w:p>
          <w:p w14:paraId="3E5BFDAE" w14:textId="70925E0C" w:rsidR="00426D9F" w:rsidRPr="003153D3" w:rsidRDefault="00426D9F" w:rsidP="003153D3">
            <w:r w:rsidRPr="003153D3">
              <w:t>Many times, simple inconveniences do not allow us to let people into our lives. What gets in the way of you making disciples?</w:t>
            </w:r>
          </w:p>
        </w:tc>
      </w:tr>
    </w:tbl>
    <w:p w14:paraId="61A00B30" w14:textId="77777777" w:rsidR="00426D9F" w:rsidRPr="003153D3" w:rsidRDefault="00426D9F" w:rsidP="003153D3"/>
    <w:tbl>
      <w:tblPr>
        <w:tblW w:w="0" w:type="auto"/>
        <w:tblLayout w:type="fixed"/>
        <w:tblCellMar>
          <w:left w:w="0" w:type="dxa"/>
          <w:right w:w="0" w:type="dxa"/>
        </w:tblCellMar>
        <w:tblLook w:val="0000" w:firstRow="0" w:lastRow="0" w:firstColumn="0" w:lastColumn="0" w:noHBand="0" w:noVBand="0"/>
      </w:tblPr>
      <w:tblGrid>
        <w:gridCol w:w="8640"/>
      </w:tblGrid>
      <w:tr w:rsidR="00426D9F" w:rsidRPr="003153D3" w14:paraId="0CB2E57B" w14:textId="77777777">
        <w:tc>
          <w:tcPr>
            <w:tcW w:w="8640" w:type="dxa"/>
            <w:tcBorders>
              <w:top w:val="nil"/>
              <w:left w:val="nil"/>
              <w:bottom w:val="nil"/>
              <w:right w:val="nil"/>
            </w:tcBorders>
          </w:tcPr>
          <w:p w14:paraId="54C98A34" w14:textId="77777777" w:rsidR="003153D3" w:rsidRPr="001A488D" w:rsidRDefault="003153D3" w:rsidP="003153D3">
            <w:pPr>
              <w:rPr>
                <w:b/>
                <w:bCs/>
                <w:sz w:val="22"/>
                <w:szCs w:val="22"/>
              </w:rPr>
            </w:pPr>
            <w:r w:rsidRPr="001A488D">
              <w:rPr>
                <w:b/>
                <w:bCs/>
                <w:sz w:val="22"/>
                <w:szCs w:val="22"/>
              </w:rPr>
              <w:t>QUESTION</w:t>
            </w:r>
          </w:p>
          <w:p w14:paraId="50D81538" w14:textId="3A2EE560" w:rsidR="00426D9F" w:rsidRPr="003153D3" w:rsidRDefault="00426D9F" w:rsidP="003153D3">
            <w:r w:rsidRPr="003153D3">
              <w:t>What are some of your personal characteristics that might keep you from being part of a team? Pray and ask God to help you grow in these areas today, so you may make disciples without reservation.</w:t>
            </w:r>
          </w:p>
        </w:tc>
      </w:tr>
    </w:tbl>
    <w:p w14:paraId="0D6F9E26" w14:textId="77777777" w:rsidR="00286ECB" w:rsidRPr="003153D3" w:rsidRDefault="00286ECB" w:rsidP="003153D3"/>
    <w:tbl>
      <w:tblPr>
        <w:tblW w:w="0" w:type="auto"/>
        <w:tblLayout w:type="fixed"/>
        <w:tblCellMar>
          <w:left w:w="0" w:type="dxa"/>
          <w:right w:w="0" w:type="dxa"/>
        </w:tblCellMar>
        <w:tblLook w:val="0000" w:firstRow="0" w:lastRow="0" w:firstColumn="0" w:lastColumn="0" w:noHBand="0" w:noVBand="0"/>
      </w:tblPr>
      <w:tblGrid>
        <w:gridCol w:w="8640"/>
      </w:tblGrid>
      <w:tr w:rsidR="00426D9F" w:rsidRPr="003153D3" w14:paraId="5D5B0BA8" w14:textId="77777777">
        <w:tc>
          <w:tcPr>
            <w:tcW w:w="8640" w:type="dxa"/>
            <w:tcBorders>
              <w:top w:val="nil"/>
              <w:left w:val="nil"/>
              <w:bottom w:val="nil"/>
              <w:right w:val="nil"/>
            </w:tcBorders>
          </w:tcPr>
          <w:p w14:paraId="231508BD" w14:textId="77777777" w:rsidR="003153D3" w:rsidRPr="001A488D" w:rsidRDefault="003153D3" w:rsidP="003153D3">
            <w:pPr>
              <w:rPr>
                <w:b/>
                <w:bCs/>
                <w:sz w:val="22"/>
                <w:szCs w:val="22"/>
              </w:rPr>
            </w:pPr>
            <w:r w:rsidRPr="001A488D">
              <w:rPr>
                <w:b/>
                <w:bCs/>
                <w:sz w:val="22"/>
                <w:szCs w:val="22"/>
              </w:rPr>
              <w:t>QUESTION</w:t>
            </w:r>
          </w:p>
          <w:p w14:paraId="084F1811" w14:textId="342266D2" w:rsidR="00426D9F" w:rsidRPr="003153D3" w:rsidRDefault="00426D9F" w:rsidP="003153D3">
            <w:r w:rsidRPr="003153D3">
              <w:t>If you do not already have a child in the faith, who in your life could become a beloved child? How can you begin reaching out to them in faith, teaching them everything you know about God?</w:t>
            </w:r>
          </w:p>
        </w:tc>
      </w:tr>
    </w:tbl>
    <w:p w14:paraId="08DB10D0" w14:textId="77777777" w:rsidR="00426D9F" w:rsidRPr="003153D3" w:rsidRDefault="00426D9F" w:rsidP="003153D3"/>
    <w:tbl>
      <w:tblPr>
        <w:tblW w:w="0" w:type="auto"/>
        <w:tblLayout w:type="fixed"/>
        <w:tblCellMar>
          <w:left w:w="0" w:type="dxa"/>
          <w:right w:w="0" w:type="dxa"/>
        </w:tblCellMar>
        <w:tblLook w:val="0000" w:firstRow="0" w:lastRow="0" w:firstColumn="0" w:lastColumn="0" w:noHBand="0" w:noVBand="0"/>
      </w:tblPr>
      <w:tblGrid>
        <w:gridCol w:w="8640"/>
      </w:tblGrid>
      <w:tr w:rsidR="00426D9F" w:rsidRPr="003153D3" w14:paraId="559BA6A1" w14:textId="77777777">
        <w:tc>
          <w:tcPr>
            <w:tcW w:w="8640" w:type="dxa"/>
            <w:tcBorders>
              <w:top w:val="nil"/>
              <w:left w:val="nil"/>
              <w:bottom w:val="nil"/>
              <w:right w:val="nil"/>
            </w:tcBorders>
          </w:tcPr>
          <w:p w14:paraId="0EAC6C8B" w14:textId="77777777" w:rsidR="003153D3" w:rsidRPr="001A488D" w:rsidRDefault="003153D3" w:rsidP="003153D3">
            <w:pPr>
              <w:rPr>
                <w:b/>
                <w:bCs/>
                <w:sz w:val="22"/>
                <w:szCs w:val="22"/>
              </w:rPr>
            </w:pPr>
            <w:r w:rsidRPr="001A488D">
              <w:rPr>
                <w:b/>
                <w:bCs/>
                <w:sz w:val="22"/>
                <w:szCs w:val="22"/>
              </w:rPr>
              <w:t>QUESTION</w:t>
            </w:r>
          </w:p>
          <w:p w14:paraId="4B5D4E8F" w14:textId="7DB3A1CC" w:rsidR="00426D9F" w:rsidRPr="003153D3" w:rsidRDefault="00426D9F" w:rsidP="003153D3">
            <w:r w:rsidRPr="003153D3">
              <w:t xml:space="preserve">Prayerfully ask the Holy Spirit to bring to your mind people in your life who do not know God. As God brings them to mind, ask Him to give you courage and capacity to reach out </w:t>
            </w:r>
            <w:r w:rsidRPr="003153D3">
              <w:lastRenderedPageBreak/>
              <w:t>to one of them with the good news. Who did you pick? When can you start a conversation with them? Is there someone you can take along with you to model personal evangelism?</w:t>
            </w:r>
          </w:p>
        </w:tc>
      </w:tr>
    </w:tbl>
    <w:p w14:paraId="70AC6192" w14:textId="77777777" w:rsidR="00426D9F" w:rsidRDefault="00426D9F">
      <w:pPr>
        <w:spacing w:before="360"/>
      </w:pPr>
      <w:r>
        <w:rPr>
          <w:b/>
          <w:sz w:val="28"/>
        </w:rPr>
        <w:lastRenderedPageBreak/>
        <w:t>Prayer Requests</w:t>
      </w:r>
    </w:p>
    <w:tbl>
      <w:tblPr>
        <w:tblW w:w="0" w:type="auto"/>
        <w:tblLayout w:type="fixed"/>
        <w:tblCellMar>
          <w:left w:w="0" w:type="dxa"/>
          <w:right w:w="0" w:type="dxa"/>
        </w:tblCellMar>
        <w:tblLook w:val="0000" w:firstRow="0" w:lastRow="0" w:firstColumn="0" w:lastColumn="0" w:noHBand="0" w:noVBand="0"/>
      </w:tblPr>
      <w:tblGrid>
        <w:gridCol w:w="8640"/>
      </w:tblGrid>
      <w:tr w:rsidR="00426D9F" w14:paraId="4EC1F7B7" w14:textId="77777777">
        <w:tc>
          <w:tcPr>
            <w:tcW w:w="8640" w:type="dxa"/>
            <w:tcBorders>
              <w:top w:val="nil"/>
              <w:left w:val="nil"/>
              <w:bottom w:val="nil"/>
              <w:right w:val="nil"/>
            </w:tcBorders>
          </w:tcPr>
          <w:p w14:paraId="3D3FAC4E" w14:textId="6AEDDAC3" w:rsidR="00426D9F" w:rsidRPr="003153D3" w:rsidRDefault="00426D9F" w:rsidP="003153D3">
            <w:r w:rsidRPr="003153D3">
              <w:t>Note any requests from the group and remember to pray for them during the week.</w:t>
            </w:r>
            <w:r w:rsidR="003153D3">
              <w:br/>
            </w:r>
          </w:p>
        </w:tc>
      </w:tr>
    </w:tbl>
    <w:p w14:paraId="4437CA4F" w14:textId="77777777" w:rsidR="00426D9F" w:rsidRDefault="00426D9F">
      <w:pPr>
        <w:spacing w:before="180"/>
        <w:jc w:val="both"/>
      </w:pPr>
      <w:r>
        <w:t>Before next time, continue to listen with the personal devotions.</w:t>
      </w:r>
    </w:p>
    <w:p w14:paraId="2B590B59" w14:textId="77777777" w:rsidR="00426D9F" w:rsidRDefault="00426D9F">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426D9F" w:rsidRPr="000342DD" w14:paraId="06F75144" w14:textId="77777777">
        <w:tc>
          <w:tcPr>
            <w:tcW w:w="8640" w:type="dxa"/>
            <w:tcBorders>
              <w:top w:val="nil"/>
              <w:left w:val="nil"/>
              <w:bottom w:val="nil"/>
              <w:right w:val="nil"/>
            </w:tcBorders>
          </w:tcPr>
          <w:p w14:paraId="0D570326" w14:textId="6F17151A" w:rsidR="000342DD" w:rsidRPr="000342DD" w:rsidRDefault="00426D9F" w:rsidP="000342DD">
            <w:pPr>
              <w:pStyle w:val="Normal1"/>
              <w:spacing w:line="240" w:lineRule="auto"/>
              <w:contextualSpacing/>
              <w:rPr>
                <w:rFonts w:ascii="Calibri" w:hAnsi="Calibri" w:cs="Times New Roman"/>
                <w:i/>
                <w:iCs/>
                <w:color w:val="002060"/>
                <w:sz w:val="21"/>
                <w:szCs w:val="21"/>
              </w:rPr>
            </w:pPr>
            <w:r w:rsidRPr="000342DD">
              <w:rPr>
                <w:rFonts w:ascii="Calibri" w:hAnsi="Calibri"/>
                <w:i/>
                <w:iCs/>
                <w:sz w:val="21"/>
                <w:szCs w:val="21"/>
              </w:rPr>
              <w:t xml:space="preserve">The same Paul who warned against new believers taking a significant church leadership position (sometimes noted as overseer, elder, or </w:t>
            </w:r>
            <w:r w:rsidRPr="00B14931">
              <w:rPr>
                <w:rFonts w:ascii="Calibri" w:hAnsi="Calibri" w:cs="Times New Roman"/>
                <w:i/>
                <w:iCs/>
                <w:sz w:val="21"/>
                <w:szCs w:val="21"/>
              </w:rPr>
              <w:t xml:space="preserve">bishop) in 1 Timothy 3:6 </w:t>
            </w:r>
            <w:bookmarkStart w:id="0" w:name="_Hlk61015962"/>
            <w:r w:rsidR="000342DD" w:rsidRPr="000342DD">
              <w:rPr>
                <w:rFonts w:ascii="Calibri" w:hAnsi="Calibri" w:cs="Times New Roman"/>
                <w:i/>
                <w:iCs/>
                <w:sz w:val="21"/>
                <w:szCs w:val="21"/>
              </w:rPr>
              <w:t xml:space="preserve">also admonished Timothy to not shy away from his calling because of his youth in </w:t>
            </w:r>
            <w:r w:rsidR="000342DD" w:rsidRPr="00B14931">
              <w:rPr>
                <w:rFonts w:ascii="Calibri" w:hAnsi="Calibri" w:cs="Times New Roman"/>
                <w:i/>
                <w:iCs/>
                <w:sz w:val="21"/>
                <w:szCs w:val="21"/>
              </w:rPr>
              <w:t>1 Timothy 4:12</w:t>
            </w:r>
            <w:r w:rsidR="000342DD" w:rsidRPr="000342DD">
              <w:rPr>
                <w:rFonts w:ascii="Calibri" w:hAnsi="Calibri" w:cs="Times New Roman"/>
                <w:i/>
                <w:iCs/>
                <w:sz w:val="21"/>
                <w:szCs w:val="21"/>
              </w:rPr>
              <w:t xml:space="preserve">. In effect, Paul wasn’t warning about physical age as much as he was spiritual age. We must check for spiritual maturity when we put believers in important leadership positions more than we become concerned about the youthfulness of a church leader or minister.  </w:t>
            </w:r>
            <w:bookmarkEnd w:id="0"/>
          </w:p>
          <w:p w14:paraId="5174C005" w14:textId="5E2077B5" w:rsidR="00426D9F" w:rsidRPr="000342DD" w:rsidRDefault="00426D9F" w:rsidP="003153D3">
            <w:pPr>
              <w:rPr>
                <w:rFonts w:ascii="Calibri" w:hAnsi="Calibri"/>
                <w:i/>
                <w:iCs/>
                <w:sz w:val="21"/>
                <w:szCs w:val="21"/>
              </w:rPr>
            </w:pPr>
          </w:p>
        </w:tc>
      </w:tr>
    </w:tbl>
    <w:p w14:paraId="58F56230" w14:textId="77777777" w:rsidR="00426D9F" w:rsidRDefault="00426D9F">
      <w:pPr>
        <w:spacing w:before="1080"/>
        <w:jc w:val="both"/>
      </w:pPr>
    </w:p>
    <w:p w14:paraId="58C4A606" w14:textId="631E3E8C" w:rsidR="00426D9F" w:rsidRDefault="00426D9F">
      <w:pPr>
        <w:spacing w:before="720"/>
        <w:jc w:val="right"/>
      </w:pPr>
    </w:p>
    <w:p w14:paraId="69D7D85D" w14:textId="77777777" w:rsidR="003153D3" w:rsidRDefault="003153D3">
      <w:pPr>
        <w:spacing w:before="540"/>
        <w:rPr>
          <w:b/>
          <w:sz w:val="48"/>
        </w:rPr>
      </w:pPr>
    </w:p>
    <w:p w14:paraId="0BDCDAD5" w14:textId="77777777" w:rsidR="003153D3" w:rsidRDefault="003153D3">
      <w:pPr>
        <w:spacing w:before="540"/>
        <w:rPr>
          <w:b/>
          <w:sz w:val="48"/>
        </w:rPr>
      </w:pPr>
    </w:p>
    <w:p w14:paraId="7D17BE9D" w14:textId="77777777" w:rsidR="00F41D65" w:rsidRDefault="00F41D65">
      <w:pPr>
        <w:spacing w:before="540"/>
        <w:rPr>
          <w:b/>
          <w:sz w:val="48"/>
        </w:rPr>
      </w:pPr>
    </w:p>
    <w:p w14:paraId="63271C27" w14:textId="77777777" w:rsidR="00F41D65" w:rsidRDefault="00F41D65">
      <w:pPr>
        <w:spacing w:before="540"/>
        <w:rPr>
          <w:b/>
          <w:sz w:val="48"/>
        </w:rPr>
      </w:pPr>
    </w:p>
    <w:p w14:paraId="2AB5FB7F" w14:textId="77777777" w:rsidR="001F6F94" w:rsidRDefault="00000000"/>
    <w:sectPr w:rsidR="001F6F94" w:rsidSect="00B56B7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81A17" w14:textId="77777777" w:rsidR="00D56538" w:rsidRDefault="00D56538">
      <w:r>
        <w:separator/>
      </w:r>
    </w:p>
  </w:endnote>
  <w:endnote w:type="continuationSeparator" w:id="0">
    <w:p w14:paraId="619A5505" w14:textId="77777777" w:rsidR="00D56538" w:rsidRDefault="00D5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7375" w14:textId="77777777" w:rsidR="006837CF" w:rsidRDefault="00683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965E" w14:textId="6E53A93F" w:rsidR="00BE6FC3" w:rsidRPr="00B73ED7" w:rsidRDefault="00BE6FC3" w:rsidP="00BE6FC3">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sidR="003D350B">
      <w:rPr>
        <w:rFonts w:ascii="Calibri" w:eastAsia="Times New Roman" w:hAnsi="Calibri" w:cs="Calibri"/>
        <w:color w:val="212121"/>
        <w:sz w:val="16"/>
        <w:szCs w:val="16"/>
      </w:rPr>
      <w:t>2020</w:t>
    </w:r>
    <w:r w:rsidR="003D350B" w:rsidRPr="00B73ED7">
      <w:rPr>
        <w:rFonts w:ascii="Calibri" w:eastAsia="Times New Roman" w:hAnsi="Calibri" w:cs="Calibri"/>
        <w:color w:val="212121"/>
        <w:sz w:val="16"/>
        <w:szCs w:val="16"/>
      </w:rPr>
      <w:t xml:space="preserve"> </w:t>
    </w:r>
    <w:r w:rsidRPr="00B73ED7">
      <w:rPr>
        <w:rFonts w:ascii="Calibri" w:eastAsia="Times New Roman" w:hAnsi="Calibri" w:cs="Calibri"/>
        <w:color w:val="212121"/>
        <w:sz w:val="16"/>
        <w:szCs w:val="16"/>
      </w:rPr>
      <w:t>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6CDB4B25" w14:textId="77777777" w:rsidR="00BE6FC3" w:rsidRPr="00B73ED7" w:rsidRDefault="00BE6FC3" w:rsidP="00BE6FC3">
    <w:pPr>
      <w:rPr>
        <w:rFonts w:ascii="Calibri" w:eastAsia="Times New Roman" w:hAnsi="Calibri" w:cs="Calibri"/>
        <w:color w:val="212121"/>
      </w:rPr>
    </w:pPr>
    <w:r w:rsidRPr="00B73ED7">
      <w:rPr>
        <w:rFonts w:ascii="Calibri" w:eastAsia="Times New Roman" w:hAnsi="Calibri" w:cs="Calibri"/>
        <w:color w:val="212121"/>
        <w:sz w:val="16"/>
        <w:szCs w:val="16"/>
      </w:rPr>
      <w:t> </w:t>
    </w:r>
  </w:p>
  <w:p w14:paraId="2C8BBD99" w14:textId="389FADC1" w:rsidR="00695AB9" w:rsidRPr="00BE6FC3" w:rsidRDefault="00BE6FC3" w:rsidP="00BE6FC3">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7C62" w14:textId="77777777" w:rsidR="006837CF" w:rsidRDefault="00683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2AA3A" w14:textId="77777777" w:rsidR="00D56538" w:rsidRDefault="00D56538">
      <w:r>
        <w:separator/>
      </w:r>
    </w:p>
  </w:footnote>
  <w:footnote w:type="continuationSeparator" w:id="0">
    <w:p w14:paraId="0034F5EB" w14:textId="77777777" w:rsidR="00D56538" w:rsidRDefault="00D5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94F8" w14:textId="77777777" w:rsidR="006837CF" w:rsidRDefault="00683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2FB7" w14:textId="77777777" w:rsidR="006837CF" w:rsidRDefault="006837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C12B" w14:textId="77777777" w:rsidR="006837CF" w:rsidRDefault="006837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9F"/>
    <w:rsid w:val="000342DD"/>
    <w:rsid w:val="000D04AB"/>
    <w:rsid w:val="00134B0F"/>
    <w:rsid w:val="001972FC"/>
    <w:rsid w:val="00204AA6"/>
    <w:rsid w:val="00206A9D"/>
    <w:rsid w:val="00286ECB"/>
    <w:rsid w:val="002C0C48"/>
    <w:rsid w:val="002D0F38"/>
    <w:rsid w:val="003153D3"/>
    <w:rsid w:val="003D0871"/>
    <w:rsid w:val="003D350B"/>
    <w:rsid w:val="0042195E"/>
    <w:rsid w:val="00426D9F"/>
    <w:rsid w:val="004C7306"/>
    <w:rsid w:val="00564057"/>
    <w:rsid w:val="006837CF"/>
    <w:rsid w:val="00695AB9"/>
    <w:rsid w:val="00747DA2"/>
    <w:rsid w:val="007940D6"/>
    <w:rsid w:val="008174A2"/>
    <w:rsid w:val="00832109"/>
    <w:rsid w:val="008C065A"/>
    <w:rsid w:val="009E652F"/>
    <w:rsid w:val="00A02E81"/>
    <w:rsid w:val="00A74E42"/>
    <w:rsid w:val="00B14931"/>
    <w:rsid w:val="00B4324D"/>
    <w:rsid w:val="00B76AB9"/>
    <w:rsid w:val="00BE6FC3"/>
    <w:rsid w:val="00C33AF4"/>
    <w:rsid w:val="00CE511E"/>
    <w:rsid w:val="00D56538"/>
    <w:rsid w:val="00D613C8"/>
    <w:rsid w:val="00D8199F"/>
    <w:rsid w:val="00D81C9C"/>
    <w:rsid w:val="00F04ECD"/>
    <w:rsid w:val="00F1632B"/>
    <w:rsid w:val="00F346A8"/>
    <w:rsid w:val="00F41D65"/>
    <w:rsid w:val="00FC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48EBAA"/>
  <w15:chartTrackingRefBased/>
  <w15:docId w15:val="{45BE1548-A8D9-D04B-A024-F0B3BF09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3D3"/>
    <w:pPr>
      <w:tabs>
        <w:tab w:val="center" w:pos="4680"/>
        <w:tab w:val="right" w:pos="9360"/>
      </w:tabs>
    </w:pPr>
  </w:style>
  <w:style w:type="character" w:customStyle="1" w:styleId="HeaderChar">
    <w:name w:val="Header Char"/>
    <w:basedOn w:val="DefaultParagraphFont"/>
    <w:link w:val="Header"/>
    <w:uiPriority w:val="99"/>
    <w:rsid w:val="003153D3"/>
  </w:style>
  <w:style w:type="paragraph" w:styleId="Footer">
    <w:name w:val="footer"/>
    <w:basedOn w:val="Normal"/>
    <w:link w:val="FooterChar"/>
    <w:uiPriority w:val="99"/>
    <w:unhideWhenUsed/>
    <w:rsid w:val="003153D3"/>
    <w:pPr>
      <w:tabs>
        <w:tab w:val="center" w:pos="4680"/>
        <w:tab w:val="right" w:pos="9360"/>
      </w:tabs>
    </w:pPr>
  </w:style>
  <w:style w:type="character" w:customStyle="1" w:styleId="FooterChar">
    <w:name w:val="Footer Char"/>
    <w:basedOn w:val="DefaultParagraphFont"/>
    <w:link w:val="Footer"/>
    <w:uiPriority w:val="99"/>
    <w:rsid w:val="003153D3"/>
  </w:style>
  <w:style w:type="character" w:styleId="Hyperlink">
    <w:name w:val="Hyperlink"/>
    <w:basedOn w:val="DefaultParagraphFont"/>
    <w:uiPriority w:val="99"/>
    <w:unhideWhenUsed/>
    <w:rsid w:val="003153D3"/>
    <w:rPr>
      <w:color w:val="0563C1" w:themeColor="hyperlink"/>
      <w:u w:val="single"/>
    </w:rPr>
  </w:style>
  <w:style w:type="paragraph" w:customStyle="1" w:styleId="Normal1">
    <w:name w:val="Normal1"/>
    <w:rsid w:val="000342DD"/>
    <w:pPr>
      <w:spacing w:line="276" w:lineRule="auto"/>
    </w:pPr>
    <w:rPr>
      <w:rFonts w:ascii="Arial" w:eastAsia="Arial" w:hAnsi="Arial" w:cs="Arial"/>
      <w:sz w:val="22"/>
      <w:szCs w:val="22"/>
    </w:rPr>
  </w:style>
  <w:style w:type="character" w:styleId="UnresolvedMention">
    <w:name w:val="Unresolved Mention"/>
    <w:basedOn w:val="DefaultParagraphFont"/>
    <w:uiPriority w:val="99"/>
    <w:semiHidden/>
    <w:unhideWhenUsed/>
    <w:rsid w:val="00034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App.BibleEngagementProject.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21</cp:revision>
  <dcterms:created xsi:type="dcterms:W3CDTF">2021-06-24T02:37:00Z</dcterms:created>
  <dcterms:modified xsi:type="dcterms:W3CDTF">2023-07-09T01:29:00Z</dcterms:modified>
</cp:coreProperties>
</file>