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3B85" w14:textId="773A7D01" w:rsidR="008D38B9" w:rsidRPr="00C06085" w:rsidRDefault="006F6F3B" w:rsidP="006F6F3B">
      <w:pPr>
        <w:spacing w:after="0"/>
        <w:jc w:val="right"/>
        <w:rPr>
          <w:rFonts w:ascii="Cambria" w:hAnsi="Cambria"/>
          <w:b/>
          <w:bCs/>
        </w:rPr>
      </w:pPr>
      <w:r w:rsidRPr="002078E3">
        <w:rPr>
          <w:rFonts w:ascii="Cambria" w:hAnsi="Cambria"/>
          <w:b/>
          <w:bCs/>
          <w:noProof/>
        </w:rPr>
        <w:drawing>
          <wp:anchor distT="0" distB="0" distL="114300" distR="114300" simplePos="0" relativeHeight="251665408" behindDoc="0" locked="0" layoutInCell="1" allowOverlap="1" wp14:anchorId="19DA9470" wp14:editId="11387D55">
            <wp:simplePos x="0" y="0"/>
            <wp:positionH relativeFrom="margin">
              <wp:align>left</wp:align>
            </wp:positionH>
            <wp:positionV relativeFrom="paragraph">
              <wp:posOffset>19050</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633C22" w:rsidRPr="00C06085">
        <w:rPr>
          <w:rFonts w:ascii="Cambria" w:hAnsi="Cambria"/>
          <w:b/>
          <w:bCs/>
        </w:rPr>
        <w:t>Growing in the Word</w:t>
      </w:r>
    </w:p>
    <w:p w14:paraId="30A271BD" w14:textId="202B6948" w:rsidR="00633C22" w:rsidRPr="00C06085" w:rsidRDefault="00633C22" w:rsidP="006F6F3B">
      <w:pPr>
        <w:jc w:val="right"/>
        <w:rPr>
          <w:rFonts w:ascii="Cambria" w:hAnsi="Cambria"/>
          <w:b/>
          <w:bCs/>
        </w:rPr>
      </w:pPr>
      <w:r w:rsidRPr="00C06085">
        <w:rPr>
          <w:rFonts w:ascii="Cambria" w:hAnsi="Cambria"/>
          <w:b/>
          <w:bCs/>
        </w:rPr>
        <w:t>Psalm 119:100</w:t>
      </w:r>
    </w:p>
    <w:p w14:paraId="16E9BA9A" w14:textId="1E52D452" w:rsidR="00633C22" w:rsidRPr="00C06085" w:rsidRDefault="006F6F3B" w:rsidP="00C06085">
      <w:pPr>
        <w:jc w:val="both"/>
        <w:rPr>
          <w:rFonts w:ascii="Cambria" w:hAnsi="Cambria"/>
        </w:rPr>
      </w:pPr>
      <w:r>
        <w:rPr>
          <w:rFonts w:ascii="Cambria" w:hAnsi="Cambria"/>
          <w:noProof/>
        </w:rPr>
        <mc:AlternateContent>
          <mc:Choice Requires="wps">
            <w:drawing>
              <wp:anchor distT="0" distB="0" distL="114300" distR="114300" simplePos="0" relativeHeight="251659264" behindDoc="0" locked="0" layoutInCell="1" allowOverlap="1" wp14:anchorId="6AA80802" wp14:editId="4349426E">
                <wp:simplePos x="0" y="0"/>
                <wp:positionH relativeFrom="margin">
                  <wp:posOffset>-76200</wp:posOffset>
                </wp:positionH>
                <wp:positionV relativeFrom="paragraph">
                  <wp:posOffset>208280</wp:posOffset>
                </wp:positionV>
                <wp:extent cx="4467225" cy="1866900"/>
                <wp:effectExtent l="0" t="0" r="28575" b="19050"/>
                <wp:wrapNone/>
                <wp:docPr id="675625396" name="Rectangle: Rounded Corners 1"/>
                <wp:cNvGraphicFramePr/>
                <a:graphic xmlns:a="http://schemas.openxmlformats.org/drawingml/2006/main">
                  <a:graphicData uri="http://schemas.microsoft.com/office/word/2010/wordprocessingShape">
                    <wps:wsp>
                      <wps:cNvSpPr/>
                      <wps:spPr>
                        <a:xfrm>
                          <a:off x="0" y="0"/>
                          <a:ext cx="4467225" cy="1866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B8252" id="Rectangle: Rounded Corners 1" o:spid="_x0000_s1026" style="position:absolute;margin-left:-6pt;margin-top:16.4pt;width:351.75pt;height:1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" filled="f" strokecolor="#09101d [484]" strokeweight="1pt">
                <v:stroke joinstyle="miter"/>
                <w10:wrap anchorx="margin"/>
              </v:roundrect>
            </w:pict>
          </mc:Fallback>
        </mc:AlternateContent>
      </w:r>
    </w:p>
    <w:p w14:paraId="1924EE47" w14:textId="1BB62D13" w:rsidR="00633C22" w:rsidRPr="006F6F3B" w:rsidRDefault="00633C22" w:rsidP="00C06085">
      <w:pPr>
        <w:jc w:val="both"/>
        <w:rPr>
          <w:rFonts w:ascii="Cambria" w:hAnsi="Cambria"/>
          <w:b/>
          <w:bCs/>
        </w:rPr>
      </w:pPr>
      <w:r w:rsidRPr="006F6F3B">
        <w:rPr>
          <w:rFonts w:ascii="Cambria" w:hAnsi="Cambria"/>
          <w:b/>
          <w:bCs/>
        </w:rPr>
        <w:t xml:space="preserve">1. There is </w:t>
      </w:r>
      <w:r w:rsidR="002A6045" w:rsidRPr="006F6F3B">
        <w:rPr>
          <w:rFonts w:ascii="Cambria" w:hAnsi="Cambria"/>
          <w:b/>
          <w:bCs/>
        </w:rPr>
        <w:t>_______________</w:t>
      </w:r>
      <w:r w:rsidRPr="006F6F3B">
        <w:rPr>
          <w:rFonts w:ascii="Cambria" w:hAnsi="Cambria"/>
          <w:b/>
          <w:bCs/>
        </w:rPr>
        <w:t xml:space="preserve"> We Can </w:t>
      </w:r>
      <w:r w:rsidR="002A6045" w:rsidRPr="006F6F3B">
        <w:rPr>
          <w:rFonts w:ascii="Cambria" w:hAnsi="Cambria"/>
          <w:b/>
          <w:bCs/>
        </w:rPr>
        <w:t>_________________</w:t>
      </w:r>
    </w:p>
    <w:p w14:paraId="6CCB0013" w14:textId="43F8D352" w:rsidR="00633C22" w:rsidRPr="006F6F3B" w:rsidRDefault="002A6045" w:rsidP="00C06085">
      <w:pPr>
        <w:jc w:val="both"/>
        <w:rPr>
          <w:rFonts w:ascii="Cambria" w:hAnsi="Cambria"/>
          <w:i/>
          <w:iCs/>
        </w:rPr>
      </w:pPr>
      <w:r w:rsidRPr="006F6F3B">
        <w:rPr>
          <w:rFonts w:ascii="Cambria" w:hAnsi="Cambria"/>
          <w:i/>
          <w:iCs/>
        </w:rPr>
        <w:t xml:space="preserve">Acts 17:11 ~ </w:t>
      </w:r>
      <w:r w:rsidRPr="006F6F3B">
        <w:rPr>
          <w:rFonts w:ascii="Cambria" w:hAnsi="Cambria"/>
          <w:i/>
          <w:iCs/>
        </w:rPr>
        <w:t>Now these Jews were more noble than those in Thessalonica; they received the word with all eagerness, examining the Scriptures daily to see if these things were so.</w:t>
      </w:r>
    </w:p>
    <w:p w14:paraId="76326B56" w14:textId="3EB7BF44" w:rsidR="00633C22" w:rsidRPr="006F6F3B" w:rsidRDefault="002A6045" w:rsidP="006F6F3B">
      <w:pPr>
        <w:spacing w:after="0"/>
        <w:jc w:val="both"/>
        <w:rPr>
          <w:rFonts w:ascii="Cambria" w:hAnsi="Cambria"/>
          <w:b/>
          <w:bCs/>
        </w:rPr>
      </w:pPr>
      <w:r w:rsidRPr="006F6F3B">
        <w:rPr>
          <w:rFonts w:ascii="Cambria" w:hAnsi="Cambria"/>
          <w:b/>
          <w:bCs/>
        </w:rPr>
        <w:t xml:space="preserve">What is one barrier </w:t>
      </w:r>
      <w:r w:rsidR="006F6F3B">
        <w:rPr>
          <w:rFonts w:ascii="Cambria" w:hAnsi="Cambria"/>
          <w:b/>
          <w:bCs/>
        </w:rPr>
        <w:t>preventing</w:t>
      </w:r>
      <w:r w:rsidRPr="006F6F3B">
        <w:rPr>
          <w:rFonts w:ascii="Cambria" w:hAnsi="Cambria"/>
          <w:b/>
          <w:bCs/>
        </w:rPr>
        <w:t xml:space="preserve"> you from </w:t>
      </w:r>
      <w:r w:rsidR="006F6F3B">
        <w:rPr>
          <w:rFonts w:ascii="Cambria" w:hAnsi="Cambria"/>
          <w:b/>
          <w:bCs/>
        </w:rPr>
        <w:t xml:space="preserve">studying </w:t>
      </w:r>
      <w:r w:rsidRPr="006F6F3B">
        <w:rPr>
          <w:rFonts w:ascii="Cambria" w:hAnsi="Cambria"/>
          <w:b/>
          <w:bCs/>
        </w:rPr>
        <w:t>God’s word?</w:t>
      </w:r>
    </w:p>
    <w:p w14:paraId="14BAEF45" w14:textId="543941CF" w:rsidR="002A6045" w:rsidRPr="00C06085" w:rsidRDefault="002A6045" w:rsidP="00C06085">
      <w:pPr>
        <w:jc w:val="both"/>
        <w:rPr>
          <w:rFonts w:ascii="Cambria" w:hAnsi="Cambria"/>
        </w:rPr>
      </w:pPr>
      <w:r w:rsidRPr="00C06085">
        <w:rPr>
          <w:rFonts w:ascii="Cambria" w:hAnsi="Cambria"/>
        </w:rPr>
        <w:t>__________________________________________________________________________________________________________________</w:t>
      </w:r>
      <w:r w:rsidR="00C06085">
        <w:rPr>
          <w:rFonts w:ascii="Cambria" w:hAnsi="Cambria"/>
        </w:rPr>
        <w:t>______________________________________</w:t>
      </w:r>
    </w:p>
    <w:p w14:paraId="62E3D959" w14:textId="3F2FE385" w:rsidR="006F6F3B" w:rsidRDefault="006F6F3B" w:rsidP="00C06085">
      <w:pPr>
        <w:jc w:val="both"/>
        <w:rPr>
          <w:rFonts w:ascii="Cambria" w:hAnsi="Cambria"/>
        </w:rPr>
      </w:pPr>
      <w:r>
        <w:rPr>
          <w:rFonts w:ascii="Cambria" w:hAnsi="Cambria"/>
          <w:noProof/>
        </w:rPr>
        <mc:AlternateContent>
          <mc:Choice Requires="wps">
            <w:drawing>
              <wp:anchor distT="0" distB="0" distL="114300" distR="114300" simplePos="0" relativeHeight="251661312" behindDoc="0" locked="0" layoutInCell="1" allowOverlap="1" wp14:anchorId="755D853A" wp14:editId="6BA35B28">
                <wp:simplePos x="0" y="0"/>
                <wp:positionH relativeFrom="margin">
                  <wp:posOffset>-57150</wp:posOffset>
                </wp:positionH>
                <wp:positionV relativeFrom="paragraph">
                  <wp:posOffset>184785</wp:posOffset>
                </wp:positionV>
                <wp:extent cx="4467225" cy="1695450"/>
                <wp:effectExtent l="0" t="0" r="28575" b="19050"/>
                <wp:wrapNone/>
                <wp:docPr id="351621860" name="Rectangle: Rounded Corners 1"/>
                <wp:cNvGraphicFramePr/>
                <a:graphic xmlns:a="http://schemas.openxmlformats.org/drawingml/2006/main">
                  <a:graphicData uri="http://schemas.microsoft.com/office/word/2010/wordprocessingShape">
                    <wps:wsp>
                      <wps:cNvSpPr/>
                      <wps:spPr>
                        <a:xfrm>
                          <a:off x="0" y="0"/>
                          <a:ext cx="4467225" cy="16954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2246AE" id="Rectangle: Rounded Corners 1" o:spid="_x0000_s1026" style="position:absolute;margin-left:-4.5pt;margin-top:14.55pt;width:351.75pt;height:13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" filled="f" strokecolor="#09101d [484]" strokeweight="1pt">
                <v:stroke joinstyle="miter"/>
                <w10:wrap anchorx="margin"/>
              </v:roundrect>
            </w:pict>
          </mc:Fallback>
        </mc:AlternateContent>
      </w:r>
    </w:p>
    <w:p w14:paraId="60479CEE" w14:textId="7939F318" w:rsidR="002A6045" w:rsidRPr="006F6F3B" w:rsidRDefault="002A6045" w:rsidP="00C06085">
      <w:pPr>
        <w:jc w:val="both"/>
        <w:rPr>
          <w:rFonts w:ascii="Cambria" w:hAnsi="Cambria"/>
          <w:b/>
          <w:bCs/>
        </w:rPr>
      </w:pPr>
      <w:r w:rsidRPr="006F6F3B">
        <w:rPr>
          <w:rFonts w:ascii="Cambria" w:hAnsi="Cambria"/>
          <w:b/>
          <w:bCs/>
        </w:rPr>
        <w:t>2</w:t>
      </w:r>
      <w:r w:rsidRPr="006F6F3B">
        <w:rPr>
          <w:rFonts w:ascii="Cambria" w:hAnsi="Cambria"/>
          <w:b/>
          <w:bCs/>
        </w:rPr>
        <w:t>. There is _______________ We Can _________________</w:t>
      </w:r>
    </w:p>
    <w:p w14:paraId="7A904FE5" w14:textId="30485348" w:rsidR="00633C22" w:rsidRPr="006F6F3B" w:rsidRDefault="002A6045" w:rsidP="00C06085">
      <w:pPr>
        <w:jc w:val="both"/>
        <w:rPr>
          <w:rFonts w:ascii="Cambria" w:hAnsi="Cambria"/>
          <w:i/>
          <w:iCs/>
        </w:rPr>
      </w:pPr>
      <w:r w:rsidRPr="006F6F3B">
        <w:rPr>
          <w:rFonts w:ascii="Cambria" w:hAnsi="Cambria"/>
          <w:i/>
          <w:iCs/>
        </w:rPr>
        <w:t xml:space="preserve">Ephesians 4:15 ~ </w:t>
      </w:r>
      <w:r w:rsidRPr="006F6F3B">
        <w:rPr>
          <w:rFonts w:ascii="Cambria" w:hAnsi="Cambria"/>
          <w:i/>
          <w:iCs/>
        </w:rPr>
        <w:t>Rather, speaking the truth in love, we are to grow up in every way into him who is the head, into Christ.</w:t>
      </w:r>
    </w:p>
    <w:p w14:paraId="3307982A" w14:textId="06AE64E6" w:rsidR="00633C22" w:rsidRPr="006F6F3B" w:rsidRDefault="00C06085" w:rsidP="006F6F3B">
      <w:pPr>
        <w:spacing w:after="0"/>
        <w:jc w:val="both"/>
        <w:rPr>
          <w:rFonts w:ascii="Cambria" w:hAnsi="Cambria"/>
          <w:b/>
          <w:bCs/>
        </w:rPr>
      </w:pPr>
      <w:r w:rsidRPr="006F6F3B">
        <w:rPr>
          <w:rFonts w:ascii="Cambria" w:hAnsi="Cambria"/>
          <w:b/>
          <w:bCs/>
        </w:rPr>
        <w:t>List one place where you find it a challenge to grow in Christ.</w:t>
      </w:r>
    </w:p>
    <w:p w14:paraId="18920DB7" w14:textId="3AD093F9" w:rsidR="00C06085" w:rsidRPr="00C06085" w:rsidRDefault="00C06085" w:rsidP="00C06085">
      <w:pPr>
        <w:jc w:val="both"/>
        <w:rPr>
          <w:rFonts w:ascii="Cambria" w:hAnsi="Cambria"/>
        </w:rPr>
      </w:pPr>
      <w:r w:rsidRPr="00C06085">
        <w:rPr>
          <w:rFonts w:ascii="Cambria" w:hAnsi="Cambria"/>
        </w:rPr>
        <w:t>__________________________________________________________________________________________________________________</w:t>
      </w:r>
      <w:r>
        <w:rPr>
          <w:rFonts w:ascii="Cambria" w:hAnsi="Cambria"/>
        </w:rPr>
        <w:t>______________________________________</w:t>
      </w:r>
    </w:p>
    <w:p w14:paraId="1D4C5291" w14:textId="00DA7415" w:rsidR="006F6F3B" w:rsidRDefault="006F6F3B" w:rsidP="00C06085">
      <w:pPr>
        <w:jc w:val="both"/>
        <w:rPr>
          <w:rFonts w:ascii="Cambria" w:hAnsi="Cambria"/>
        </w:rPr>
      </w:pPr>
      <w:r>
        <w:rPr>
          <w:rFonts w:ascii="Cambria" w:hAnsi="Cambria"/>
          <w:noProof/>
        </w:rPr>
        <mc:AlternateContent>
          <mc:Choice Requires="wps">
            <w:drawing>
              <wp:anchor distT="0" distB="0" distL="114300" distR="114300" simplePos="0" relativeHeight="251663360" behindDoc="0" locked="0" layoutInCell="1" allowOverlap="1" wp14:anchorId="56BFB383" wp14:editId="372804CF">
                <wp:simplePos x="0" y="0"/>
                <wp:positionH relativeFrom="margin">
                  <wp:posOffset>-76200</wp:posOffset>
                </wp:positionH>
                <wp:positionV relativeFrom="paragraph">
                  <wp:posOffset>223520</wp:posOffset>
                </wp:positionV>
                <wp:extent cx="4467225" cy="1866900"/>
                <wp:effectExtent l="0" t="0" r="28575" b="19050"/>
                <wp:wrapNone/>
                <wp:docPr id="2075965306" name="Rectangle: Rounded Corners 1"/>
                <wp:cNvGraphicFramePr/>
                <a:graphic xmlns:a="http://schemas.openxmlformats.org/drawingml/2006/main">
                  <a:graphicData uri="http://schemas.microsoft.com/office/word/2010/wordprocessingShape">
                    <wps:wsp>
                      <wps:cNvSpPr/>
                      <wps:spPr>
                        <a:xfrm>
                          <a:off x="0" y="0"/>
                          <a:ext cx="4467225" cy="1866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09C66" id="Rectangle: Rounded Corners 1" o:spid="_x0000_s1026" style="position:absolute;margin-left:-6pt;margin-top:17.6pt;width:351.75pt;height:14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" filled="f" strokecolor="#09101d [484]" strokeweight="1pt">
                <v:stroke joinstyle="miter"/>
                <w10:wrap anchorx="margin"/>
              </v:roundrect>
            </w:pict>
          </mc:Fallback>
        </mc:AlternateContent>
      </w:r>
    </w:p>
    <w:p w14:paraId="365C4C19" w14:textId="06262808" w:rsidR="002A6045" w:rsidRPr="006F6F3B" w:rsidRDefault="002A6045" w:rsidP="00C06085">
      <w:pPr>
        <w:jc w:val="both"/>
        <w:rPr>
          <w:rFonts w:ascii="Cambria" w:hAnsi="Cambria"/>
          <w:b/>
          <w:bCs/>
        </w:rPr>
      </w:pPr>
      <w:r w:rsidRPr="006F6F3B">
        <w:rPr>
          <w:rFonts w:ascii="Cambria" w:hAnsi="Cambria"/>
          <w:b/>
          <w:bCs/>
        </w:rPr>
        <w:t>3</w:t>
      </w:r>
      <w:r w:rsidRPr="006F6F3B">
        <w:rPr>
          <w:rFonts w:ascii="Cambria" w:hAnsi="Cambria"/>
          <w:b/>
          <w:bCs/>
        </w:rPr>
        <w:t xml:space="preserve">. There </w:t>
      </w:r>
      <w:r w:rsidR="00C06085" w:rsidRPr="006F6F3B">
        <w:rPr>
          <w:rFonts w:ascii="Cambria" w:hAnsi="Cambria"/>
          <w:b/>
          <w:bCs/>
        </w:rPr>
        <w:t>are</w:t>
      </w:r>
      <w:r w:rsidRPr="006F6F3B">
        <w:rPr>
          <w:rFonts w:ascii="Cambria" w:hAnsi="Cambria"/>
          <w:b/>
          <w:bCs/>
        </w:rPr>
        <w:t xml:space="preserve"> _______________ We Can _________________</w:t>
      </w:r>
    </w:p>
    <w:p w14:paraId="185C5360" w14:textId="1CA2C73B" w:rsidR="00633C22" w:rsidRPr="006F6F3B" w:rsidRDefault="002A6045" w:rsidP="00C06085">
      <w:pPr>
        <w:jc w:val="both"/>
        <w:rPr>
          <w:rFonts w:ascii="Cambria" w:hAnsi="Cambria"/>
          <w:i/>
          <w:iCs/>
        </w:rPr>
      </w:pPr>
      <w:r w:rsidRPr="006F6F3B">
        <w:rPr>
          <w:rFonts w:ascii="Cambria" w:hAnsi="Cambria"/>
          <w:i/>
          <w:iCs/>
        </w:rPr>
        <w:t xml:space="preserve">Philippians 4:9 ~ </w:t>
      </w:r>
      <w:r w:rsidRPr="006F6F3B">
        <w:rPr>
          <w:rFonts w:ascii="Cambria" w:hAnsi="Cambria"/>
          <w:i/>
          <w:iCs/>
        </w:rPr>
        <w:t>What you have learned and received and heard and seen in me—practice these things, and the God of peace will be with you.</w:t>
      </w:r>
    </w:p>
    <w:p w14:paraId="339444DC" w14:textId="1ADCA4C8" w:rsidR="00633C22" w:rsidRPr="006F6F3B" w:rsidRDefault="00C06085" w:rsidP="006F6F3B">
      <w:pPr>
        <w:spacing w:after="0"/>
        <w:jc w:val="both"/>
        <w:rPr>
          <w:rFonts w:ascii="Cambria" w:hAnsi="Cambria"/>
          <w:b/>
          <w:bCs/>
        </w:rPr>
      </w:pPr>
      <w:r w:rsidRPr="006F6F3B">
        <w:rPr>
          <w:rFonts w:ascii="Cambria" w:hAnsi="Cambria"/>
          <w:b/>
          <w:bCs/>
        </w:rPr>
        <w:t>What one thing will you do to take the next step in your growth?</w:t>
      </w:r>
    </w:p>
    <w:p w14:paraId="28BE5AC4" w14:textId="08A838A0" w:rsidR="00C06085" w:rsidRDefault="00C06085" w:rsidP="00C06085">
      <w:pPr>
        <w:jc w:val="both"/>
        <w:rPr>
          <w:rFonts w:ascii="Cambria" w:hAnsi="Cambria"/>
        </w:rPr>
      </w:pPr>
      <w:r w:rsidRPr="00C06085">
        <w:rPr>
          <w:rFonts w:ascii="Cambria" w:hAnsi="Cambria"/>
        </w:rPr>
        <w:t>__________________________________________________________________________________________________________________</w:t>
      </w:r>
      <w:r>
        <w:rPr>
          <w:rFonts w:ascii="Cambria" w:hAnsi="Cambria"/>
        </w:rPr>
        <w:t>______________________________________</w:t>
      </w:r>
    </w:p>
    <w:p w14:paraId="37CEDBE5" w14:textId="77777777" w:rsidR="006F6F3B" w:rsidRDefault="006F6F3B" w:rsidP="00C06085">
      <w:pPr>
        <w:jc w:val="both"/>
        <w:rPr>
          <w:rFonts w:ascii="Cambria" w:hAnsi="Cambria"/>
        </w:rPr>
      </w:pPr>
    </w:p>
    <w:p w14:paraId="55DDC58F" w14:textId="506F719B" w:rsidR="006F6F3B" w:rsidRPr="009E5606" w:rsidRDefault="009E5606" w:rsidP="009E5606">
      <w:pPr>
        <w:spacing w:after="0"/>
        <w:jc w:val="right"/>
        <w:rPr>
          <w:rFonts w:ascii="Cambria" w:hAnsi="Cambria"/>
          <w:b/>
          <w:bCs/>
          <w:sz w:val="20"/>
          <w:szCs w:val="20"/>
        </w:rPr>
      </w:pPr>
      <w:r w:rsidRPr="002078E3">
        <w:rPr>
          <w:rFonts w:ascii="Cambria" w:hAnsi="Cambria"/>
          <w:b/>
          <w:bCs/>
          <w:noProof/>
        </w:rPr>
        <w:drawing>
          <wp:anchor distT="0" distB="0" distL="114300" distR="114300" simplePos="0" relativeHeight="251667456" behindDoc="0" locked="0" layoutInCell="1" allowOverlap="1" wp14:anchorId="5E661648" wp14:editId="7E24DC16">
            <wp:simplePos x="0" y="0"/>
            <wp:positionH relativeFrom="column">
              <wp:align>left</wp:align>
            </wp:positionH>
            <wp:positionV relativeFrom="paragraph">
              <wp:posOffset>9525</wp:posOffset>
            </wp:positionV>
            <wp:extent cx="754380" cy="351790"/>
            <wp:effectExtent l="0" t="0" r="7620" b="0"/>
            <wp:wrapSquare wrapText="bothSides"/>
            <wp:docPr id="165177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4380" cy="351790"/>
                    </a:xfrm>
                    <a:prstGeom prst="rect">
                      <a:avLst/>
                    </a:prstGeom>
                    <a:noFill/>
                  </pic:spPr>
                </pic:pic>
              </a:graphicData>
            </a:graphic>
            <wp14:sizeRelH relativeFrom="page">
              <wp14:pctWidth>0</wp14:pctWidth>
            </wp14:sizeRelH>
            <wp14:sizeRelV relativeFrom="page">
              <wp14:pctHeight>0</wp14:pctHeight>
            </wp14:sizeRelV>
          </wp:anchor>
        </w:drawing>
      </w:r>
      <w:r w:rsidR="006F6F3B" w:rsidRPr="009E5606">
        <w:rPr>
          <w:rFonts w:ascii="Cambria" w:hAnsi="Cambria"/>
          <w:b/>
          <w:bCs/>
          <w:sz w:val="20"/>
          <w:szCs w:val="20"/>
        </w:rPr>
        <w:t>Growing in the Word</w:t>
      </w:r>
    </w:p>
    <w:p w14:paraId="627A242C" w14:textId="50B51A18" w:rsidR="006F6F3B" w:rsidRPr="009E5606" w:rsidRDefault="006F6F3B" w:rsidP="009E5606">
      <w:pPr>
        <w:jc w:val="right"/>
        <w:rPr>
          <w:rFonts w:ascii="Cambria" w:hAnsi="Cambria"/>
          <w:b/>
          <w:bCs/>
          <w:sz w:val="20"/>
          <w:szCs w:val="20"/>
        </w:rPr>
      </w:pPr>
      <w:r w:rsidRPr="009E5606">
        <w:rPr>
          <w:rFonts w:ascii="Cambria" w:hAnsi="Cambria"/>
          <w:b/>
          <w:bCs/>
          <w:sz w:val="20"/>
          <w:szCs w:val="20"/>
        </w:rPr>
        <w:t>Additional Scriptures</w:t>
      </w:r>
    </w:p>
    <w:p w14:paraId="7F1FF4EA" w14:textId="1C4A3F44" w:rsidR="006F6F3B" w:rsidRPr="009E5606" w:rsidRDefault="006F6F3B" w:rsidP="009E5606">
      <w:pPr>
        <w:spacing w:after="0"/>
        <w:jc w:val="both"/>
        <w:rPr>
          <w:rFonts w:ascii="Cambria" w:hAnsi="Cambria"/>
          <w:b/>
          <w:bCs/>
          <w:sz w:val="20"/>
          <w:szCs w:val="20"/>
        </w:rPr>
      </w:pPr>
      <w:r w:rsidRPr="009E5606">
        <w:rPr>
          <w:rFonts w:ascii="Cambria" w:hAnsi="Cambria"/>
          <w:b/>
          <w:bCs/>
          <w:sz w:val="20"/>
          <w:szCs w:val="20"/>
        </w:rPr>
        <w:t>1 Thessalonians 2:13</w:t>
      </w:r>
    </w:p>
    <w:p w14:paraId="64C80ACE" w14:textId="5BABE575" w:rsidR="006F6F3B" w:rsidRPr="009E5606" w:rsidRDefault="009E5606" w:rsidP="00C06085">
      <w:pPr>
        <w:jc w:val="both"/>
        <w:rPr>
          <w:rFonts w:ascii="Cambria" w:hAnsi="Cambria"/>
          <w:i/>
          <w:iCs/>
          <w:sz w:val="20"/>
          <w:szCs w:val="20"/>
        </w:rPr>
      </w:pPr>
      <w:r w:rsidRPr="009E5606">
        <w:rPr>
          <w:rFonts w:ascii="Cambria" w:hAnsi="Cambria"/>
          <w:i/>
          <w:iCs/>
          <w:sz w:val="20"/>
          <w:szCs w:val="20"/>
        </w:rPr>
        <w:t>And we also thank God constantly for this, that when you received the word of God, which you heard from us, you accepted it not as the word of men but as what it really is, the word of God, which is at work in you believers.</w:t>
      </w:r>
    </w:p>
    <w:p w14:paraId="00F20FF6" w14:textId="0EB089A2" w:rsidR="009E5606" w:rsidRPr="009E5606" w:rsidRDefault="009E5606" w:rsidP="009E5606">
      <w:pPr>
        <w:spacing w:after="0"/>
        <w:jc w:val="both"/>
        <w:rPr>
          <w:rFonts w:ascii="Cambria" w:hAnsi="Cambria"/>
          <w:b/>
          <w:bCs/>
          <w:sz w:val="20"/>
          <w:szCs w:val="20"/>
        </w:rPr>
      </w:pPr>
      <w:r w:rsidRPr="009E5606">
        <w:rPr>
          <w:rFonts w:ascii="Cambria" w:hAnsi="Cambria"/>
          <w:b/>
          <w:bCs/>
          <w:sz w:val="20"/>
          <w:szCs w:val="20"/>
        </w:rPr>
        <w:t>Matthew 22:29</w:t>
      </w:r>
    </w:p>
    <w:p w14:paraId="095C2B94" w14:textId="220E5FFB" w:rsidR="009E5606" w:rsidRPr="009E5606" w:rsidRDefault="009E5606" w:rsidP="00C06085">
      <w:pPr>
        <w:jc w:val="both"/>
        <w:rPr>
          <w:rFonts w:ascii="Cambria" w:hAnsi="Cambria"/>
          <w:i/>
          <w:iCs/>
          <w:sz w:val="20"/>
          <w:szCs w:val="20"/>
        </w:rPr>
      </w:pPr>
      <w:r w:rsidRPr="009E5606">
        <w:rPr>
          <w:rFonts w:ascii="Cambria" w:hAnsi="Cambria"/>
          <w:i/>
          <w:iCs/>
          <w:sz w:val="20"/>
          <w:szCs w:val="20"/>
        </w:rPr>
        <w:t>But Jesus answered them, “You are wrong, because you know neither the Scriptures nor the power of God.</w:t>
      </w:r>
      <w:r w:rsidRPr="009E5606">
        <w:rPr>
          <w:rFonts w:ascii="Cambria" w:hAnsi="Cambria"/>
          <w:i/>
          <w:iCs/>
          <w:sz w:val="20"/>
          <w:szCs w:val="20"/>
        </w:rPr>
        <w:t>”</w:t>
      </w:r>
    </w:p>
    <w:p w14:paraId="4CB406F1" w14:textId="75A75F68" w:rsidR="009E5606" w:rsidRPr="009E5606" w:rsidRDefault="009E5606" w:rsidP="009E5606">
      <w:pPr>
        <w:spacing w:after="0"/>
        <w:jc w:val="both"/>
        <w:rPr>
          <w:rFonts w:ascii="Cambria" w:hAnsi="Cambria"/>
          <w:b/>
          <w:bCs/>
          <w:sz w:val="20"/>
          <w:szCs w:val="20"/>
        </w:rPr>
      </w:pPr>
      <w:r w:rsidRPr="009E5606">
        <w:rPr>
          <w:rFonts w:ascii="Cambria" w:hAnsi="Cambria"/>
          <w:b/>
          <w:bCs/>
          <w:sz w:val="20"/>
          <w:szCs w:val="20"/>
        </w:rPr>
        <w:t>Romans 15:4</w:t>
      </w:r>
    </w:p>
    <w:p w14:paraId="00F53EB3" w14:textId="3CEAEDA5" w:rsidR="009E5606" w:rsidRPr="009E5606" w:rsidRDefault="009E5606" w:rsidP="00C06085">
      <w:pPr>
        <w:jc w:val="both"/>
        <w:rPr>
          <w:rFonts w:ascii="Cambria" w:hAnsi="Cambria"/>
          <w:i/>
          <w:iCs/>
          <w:sz w:val="20"/>
          <w:szCs w:val="20"/>
        </w:rPr>
      </w:pPr>
      <w:r w:rsidRPr="009E5606">
        <w:rPr>
          <w:rFonts w:ascii="Cambria" w:hAnsi="Cambria"/>
          <w:i/>
          <w:iCs/>
          <w:sz w:val="20"/>
          <w:szCs w:val="20"/>
        </w:rPr>
        <w:t>For whatever was written in former days was written for our instruction, that through endurance and through the encouragement of the Scriptures we might have hope.</w:t>
      </w:r>
    </w:p>
    <w:p w14:paraId="26240E68" w14:textId="2D93DE55" w:rsidR="009E5606" w:rsidRPr="009E5606" w:rsidRDefault="009E5606" w:rsidP="009E5606">
      <w:pPr>
        <w:spacing w:after="0"/>
        <w:jc w:val="both"/>
        <w:rPr>
          <w:rFonts w:ascii="Cambria" w:hAnsi="Cambria"/>
          <w:b/>
          <w:bCs/>
          <w:sz w:val="20"/>
          <w:szCs w:val="20"/>
        </w:rPr>
      </w:pPr>
      <w:r w:rsidRPr="009E5606">
        <w:rPr>
          <w:rFonts w:ascii="Cambria" w:hAnsi="Cambria"/>
          <w:b/>
          <w:bCs/>
          <w:sz w:val="20"/>
          <w:szCs w:val="20"/>
        </w:rPr>
        <w:t>2 Peter 3:16</w:t>
      </w:r>
    </w:p>
    <w:p w14:paraId="54A05D0F" w14:textId="22990300" w:rsidR="009E5606" w:rsidRPr="009E5606" w:rsidRDefault="009E5606" w:rsidP="00C06085">
      <w:pPr>
        <w:jc w:val="both"/>
        <w:rPr>
          <w:rFonts w:ascii="Cambria" w:hAnsi="Cambria"/>
          <w:i/>
          <w:iCs/>
          <w:sz w:val="20"/>
          <w:szCs w:val="20"/>
        </w:rPr>
      </w:pPr>
      <w:r w:rsidRPr="009E5606">
        <w:rPr>
          <w:rFonts w:ascii="Cambria" w:hAnsi="Cambria"/>
          <w:i/>
          <w:iCs/>
          <w:sz w:val="20"/>
          <w:szCs w:val="20"/>
        </w:rPr>
        <w:t>There are some things in them that are hard to understand, which the ignorant and unstable twist to their own destruction, as they do the other Scriptures.</w:t>
      </w:r>
    </w:p>
    <w:p w14:paraId="6BCA3858" w14:textId="701E077F" w:rsidR="009E5606" w:rsidRPr="009E5606" w:rsidRDefault="009E5606" w:rsidP="009E5606">
      <w:pPr>
        <w:spacing w:after="0"/>
        <w:jc w:val="both"/>
        <w:rPr>
          <w:rFonts w:ascii="Cambria" w:hAnsi="Cambria"/>
          <w:b/>
          <w:bCs/>
          <w:sz w:val="20"/>
          <w:szCs w:val="20"/>
        </w:rPr>
      </w:pPr>
      <w:r w:rsidRPr="009E5606">
        <w:rPr>
          <w:rFonts w:ascii="Cambria" w:hAnsi="Cambria"/>
          <w:b/>
          <w:bCs/>
          <w:sz w:val="20"/>
          <w:szCs w:val="20"/>
        </w:rPr>
        <w:t>Mark 4:8</w:t>
      </w:r>
    </w:p>
    <w:p w14:paraId="235A9A64" w14:textId="28AD4AF7" w:rsidR="009E5606" w:rsidRPr="009E5606" w:rsidRDefault="009E5606" w:rsidP="00C06085">
      <w:pPr>
        <w:jc w:val="both"/>
        <w:rPr>
          <w:rFonts w:ascii="Cambria" w:hAnsi="Cambria"/>
          <w:i/>
          <w:iCs/>
          <w:sz w:val="20"/>
          <w:szCs w:val="20"/>
        </w:rPr>
      </w:pPr>
      <w:r w:rsidRPr="009E5606">
        <w:rPr>
          <w:rFonts w:ascii="Cambria" w:hAnsi="Cambria"/>
          <w:i/>
          <w:iCs/>
          <w:sz w:val="20"/>
          <w:szCs w:val="20"/>
        </w:rPr>
        <w:t>“</w:t>
      </w:r>
      <w:r w:rsidRPr="009E5606">
        <w:rPr>
          <w:rFonts w:ascii="Cambria" w:hAnsi="Cambria"/>
          <w:i/>
          <w:iCs/>
          <w:sz w:val="20"/>
          <w:szCs w:val="20"/>
        </w:rPr>
        <w:t>And other seeds fell into good soil and produced grain, growing up and increasing and yielding thirtyfold and sixtyfold and a hundredfold.”</w:t>
      </w:r>
    </w:p>
    <w:p w14:paraId="772CA7D0" w14:textId="2DC017DD" w:rsidR="009E5606" w:rsidRPr="009E5606" w:rsidRDefault="009E5606" w:rsidP="009E5606">
      <w:pPr>
        <w:spacing w:after="0"/>
        <w:jc w:val="both"/>
        <w:rPr>
          <w:rFonts w:ascii="Cambria" w:hAnsi="Cambria"/>
          <w:b/>
          <w:bCs/>
          <w:sz w:val="20"/>
          <w:szCs w:val="20"/>
        </w:rPr>
      </w:pPr>
      <w:r w:rsidRPr="009E5606">
        <w:rPr>
          <w:rFonts w:ascii="Cambria" w:hAnsi="Cambria"/>
          <w:b/>
          <w:bCs/>
          <w:sz w:val="20"/>
          <w:szCs w:val="20"/>
        </w:rPr>
        <w:t>1 Peter 2:2</w:t>
      </w:r>
    </w:p>
    <w:p w14:paraId="33AC80EF" w14:textId="5E18FC5F" w:rsidR="009E5606" w:rsidRPr="009E5606" w:rsidRDefault="009E5606" w:rsidP="00C06085">
      <w:pPr>
        <w:jc w:val="both"/>
        <w:rPr>
          <w:rFonts w:ascii="Cambria" w:hAnsi="Cambria"/>
          <w:i/>
          <w:iCs/>
          <w:sz w:val="20"/>
          <w:szCs w:val="20"/>
        </w:rPr>
      </w:pPr>
      <w:r w:rsidRPr="009E5606">
        <w:rPr>
          <w:rFonts w:ascii="Cambria" w:hAnsi="Cambria"/>
          <w:i/>
          <w:iCs/>
          <w:sz w:val="20"/>
          <w:szCs w:val="20"/>
        </w:rPr>
        <w:t>Like newborn infants, long for the pure spiritual milk, that by it you may grow up into salvation</w:t>
      </w:r>
      <w:r w:rsidRPr="009E5606">
        <w:rPr>
          <w:rFonts w:ascii="Cambria" w:hAnsi="Cambria"/>
          <w:i/>
          <w:iCs/>
          <w:sz w:val="20"/>
          <w:szCs w:val="20"/>
        </w:rPr>
        <w:t>.</w:t>
      </w:r>
    </w:p>
    <w:p w14:paraId="089D94A1" w14:textId="74C78734" w:rsidR="009E5606" w:rsidRPr="009E5606" w:rsidRDefault="009E5606" w:rsidP="009E5606">
      <w:pPr>
        <w:spacing w:after="0"/>
        <w:jc w:val="both"/>
        <w:rPr>
          <w:rFonts w:ascii="Cambria" w:hAnsi="Cambria"/>
          <w:b/>
          <w:bCs/>
          <w:sz w:val="20"/>
          <w:szCs w:val="20"/>
        </w:rPr>
      </w:pPr>
      <w:r w:rsidRPr="009E5606">
        <w:rPr>
          <w:rFonts w:ascii="Cambria" w:hAnsi="Cambria"/>
          <w:b/>
          <w:bCs/>
          <w:sz w:val="20"/>
          <w:szCs w:val="20"/>
        </w:rPr>
        <w:t>Luke 2:52</w:t>
      </w:r>
    </w:p>
    <w:p w14:paraId="3F0BB45D" w14:textId="2B13733C" w:rsidR="009E5606" w:rsidRPr="009E5606" w:rsidRDefault="009E5606" w:rsidP="00C06085">
      <w:pPr>
        <w:jc w:val="both"/>
        <w:rPr>
          <w:rFonts w:ascii="Cambria" w:hAnsi="Cambria"/>
          <w:i/>
          <w:iCs/>
          <w:sz w:val="20"/>
          <w:szCs w:val="20"/>
        </w:rPr>
      </w:pPr>
      <w:r w:rsidRPr="009E5606">
        <w:rPr>
          <w:rFonts w:ascii="Cambria" w:hAnsi="Cambria"/>
          <w:i/>
          <w:iCs/>
          <w:sz w:val="20"/>
          <w:szCs w:val="20"/>
        </w:rPr>
        <w:t>And Jesus increased in wisdom and in stature and in favor with God and man.</w:t>
      </w:r>
    </w:p>
    <w:p w14:paraId="28C6606F" w14:textId="43B91344" w:rsidR="009E5606" w:rsidRPr="009E5606" w:rsidRDefault="009E5606" w:rsidP="009E5606">
      <w:pPr>
        <w:spacing w:after="0"/>
        <w:jc w:val="both"/>
        <w:rPr>
          <w:rFonts w:ascii="Cambria" w:hAnsi="Cambria"/>
          <w:b/>
          <w:bCs/>
          <w:sz w:val="20"/>
          <w:szCs w:val="20"/>
        </w:rPr>
      </w:pPr>
      <w:r w:rsidRPr="009E5606">
        <w:rPr>
          <w:rFonts w:ascii="Cambria" w:hAnsi="Cambria"/>
          <w:b/>
          <w:bCs/>
          <w:sz w:val="20"/>
          <w:szCs w:val="20"/>
        </w:rPr>
        <w:t>1 Timothy 4:15</w:t>
      </w:r>
    </w:p>
    <w:p w14:paraId="5C783A77" w14:textId="43683E3D" w:rsidR="009E5606" w:rsidRPr="009E5606" w:rsidRDefault="009E5606" w:rsidP="00C06085">
      <w:pPr>
        <w:jc w:val="both"/>
        <w:rPr>
          <w:rFonts w:ascii="Cambria" w:hAnsi="Cambria"/>
          <w:i/>
          <w:iCs/>
          <w:sz w:val="20"/>
          <w:szCs w:val="20"/>
        </w:rPr>
      </w:pPr>
      <w:r w:rsidRPr="009E5606">
        <w:rPr>
          <w:rFonts w:ascii="Cambria" w:hAnsi="Cambria"/>
          <w:i/>
          <w:iCs/>
          <w:sz w:val="20"/>
          <w:szCs w:val="20"/>
        </w:rPr>
        <w:t>Practice these things, immerse yourself in them, so that all may see your progress.</w:t>
      </w:r>
    </w:p>
    <w:p w14:paraId="455CF53C" w14:textId="79A5EE81" w:rsidR="009E5606" w:rsidRPr="009E5606" w:rsidRDefault="009E5606" w:rsidP="009E5606">
      <w:pPr>
        <w:spacing w:after="0"/>
        <w:jc w:val="both"/>
        <w:rPr>
          <w:rFonts w:ascii="Cambria" w:hAnsi="Cambria"/>
          <w:b/>
          <w:bCs/>
          <w:sz w:val="20"/>
          <w:szCs w:val="20"/>
        </w:rPr>
      </w:pPr>
      <w:r w:rsidRPr="009E5606">
        <w:rPr>
          <w:rFonts w:ascii="Cambria" w:hAnsi="Cambria"/>
          <w:b/>
          <w:bCs/>
          <w:sz w:val="20"/>
          <w:szCs w:val="20"/>
        </w:rPr>
        <w:t>Philippians 3:15-16</w:t>
      </w:r>
    </w:p>
    <w:p w14:paraId="569E319D" w14:textId="7E91E4D8" w:rsidR="009E5606" w:rsidRPr="009E5606" w:rsidRDefault="009E5606" w:rsidP="00C06085">
      <w:pPr>
        <w:jc w:val="both"/>
        <w:rPr>
          <w:rFonts w:ascii="Cambria" w:hAnsi="Cambria"/>
          <w:i/>
          <w:iCs/>
          <w:sz w:val="20"/>
          <w:szCs w:val="20"/>
        </w:rPr>
      </w:pPr>
      <w:r w:rsidRPr="009E5606">
        <w:rPr>
          <w:rFonts w:ascii="Cambria" w:hAnsi="Cambria"/>
          <w:i/>
          <w:iCs/>
          <w:sz w:val="20"/>
          <w:szCs w:val="20"/>
        </w:rPr>
        <w:t>Let those of us who are mature think this way, and if in anything you think otherwise, God will reveal that also to you. Only let us hold true to what we have attained.</w:t>
      </w:r>
    </w:p>
    <w:p w14:paraId="118864FC" w14:textId="7E57857D" w:rsidR="009E5606" w:rsidRPr="009E5606" w:rsidRDefault="009E5606" w:rsidP="009E5606">
      <w:pPr>
        <w:spacing w:after="0"/>
        <w:jc w:val="both"/>
        <w:rPr>
          <w:rFonts w:ascii="Cambria" w:hAnsi="Cambria"/>
          <w:b/>
          <w:bCs/>
          <w:sz w:val="20"/>
          <w:szCs w:val="20"/>
        </w:rPr>
      </w:pPr>
      <w:r w:rsidRPr="009E5606">
        <w:rPr>
          <w:rFonts w:ascii="Cambria" w:hAnsi="Cambria"/>
          <w:b/>
          <w:bCs/>
          <w:sz w:val="20"/>
          <w:szCs w:val="20"/>
        </w:rPr>
        <w:t>Hebrews 5:14</w:t>
      </w:r>
    </w:p>
    <w:p w14:paraId="3527E270" w14:textId="18784937" w:rsidR="009E5606" w:rsidRPr="009E5606" w:rsidRDefault="009E5606" w:rsidP="00C06085">
      <w:pPr>
        <w:jc w:val="both"/>
        <w:rPr>
          <w:rFonts w:ascii="Cambria" w:hAnsi="Cambria"/>
          <w:i/>
          <w:iCs/>
          <w:sz w:val="20"/>
          <w:szCs w:val="20"/>
        </w:rPr>
      </w:pPr>
      <w:r w:rsidRPr="009E5606">
        <w:rPr>
          <w:rFonts w:ascii="Cambria" w:hAnsi="Cambria"/>
          <w:i/>
          <w:iCs/>
          <w:sz w:val="20"/>
          <w:szCs w:val="20"/>
        </w:rPr>
        <w:t>But solid food is for the mature, for those who have their powers of discernment trained by constant practice to distinguish good from evil.</w:t>
      </w:r>
    </w:p>
    <w:sectPr w:rsidR="009E5606" w:rsidRPr="009E5606" w:rsidSect="00743B17">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17"/>
    <w:rsid w:val="002A6045"/>
    <w:rsid w:val="00633C22"/>
    <w:rsid w:val="006F6F3B"/>
    <w:rsid w:val="00743B17"/>
    <w:rsid w:val="008A2835"/>
    <w:rsid w:val="008D38B9"/>
    <w:rsid w:val="009E5606"/>
    <w:rsid w:val="00C06085"/>
    <w:rsid w:val="00D8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EAD5"/>
  <w15:chartTrackingRefBased/>
  <w15:docId w15:val="{233FABE6-794C-46E8-9DAB-D2B22CDC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3B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3B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3B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3B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3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B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3B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3B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3B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3B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3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B17"/>
    <w:rPr>
      <w:rFonts w:eastAsiaTheme="majorEastAsia" w:cstheme="majorBidi"/>
      <w:color w:val="272727" w:themeColor="text1" w:themeTint="D8"/>
    </w:rPr>
  </w:style>
  <w:style w:type="paragraph" w:styleId="Title">
    <w:name w:val="Title"/>
    <w:basedOn w:val="Normal"/>
    <w:next w:val="Normal"/>
    <w:link w:val="TitleChar"/>
    <w:uiPriority w:val="10"/>
    <w:qFormat/>
    <w:rsid w:val="00743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B17"/>
    <w:pPr>
      <w:spacing w:before="160"/>
      <w:jc w:val="center"/>
    </w:pPr>
    <w:rPr>
      <w:i/>
      <w:iCs/>
      <w:color w:val="404040" w:themeColor="text1" w:themeTint="BF"/>
    </w:rPr>
  </w:style>
  <w:style w:type="character" w:customStyle="1" w:styleId="QuoteChar">
    <w:name w:val="Quote Char"/>
    <w:basedOn w:val="DefaultParagraphFont"/>
    <w:link w:val="Quote"/>
    <w:uiPriority w:val="29"/>
    <w:rsid w:val="00743B17"/>
    <w:rPr>
      <w:i/>
      <w:iCs/>
      <w:color w:val="404040" w:themeColor="text1" w:themeTint="BF"/>
    </w:rPr>
  </w:style>
  <w:style w:type="paragraph" w:styleId="ListParagraph">
    <w:name w:val="List Paragraph"/>
    <w:basedOn w:val="Normal"/>
    <w:uiPriority w:val="34"/>
    <w:qFormat/>
    <w:rsid w:val="00743B17"/>
    <w:pPr>
      <w:ind w:left="720"/>
      <w:contextualSpacing/>
    </w:pPr>
  </w:style>
  <w:style w:type="character" w:styleId="IntenseEmphasis">
    <w:name w:val="Intense Emphasis"/>
    <w:basedOn w:val="DefaultParagraphFont"/>
    <w:uiPriority w:val="21"/>
    <w:qFormat/>
    <w:rsid w:val="00743B17"/>
    <w:rPr>
      <w:i/>
      <w:iCs/>
      <w:color w:val="2F5496" w:themeColor="accent1" w:themeShade="BF"/>
    </w:rPr>
  </w:style>
  <w:style w:type="paragraph" w:styleId="IntenseQuote">
    <w:name w:val="Intense Quote"/>
    <w:basedOn w:val="Normal"/>
    <w:next w:val="Normal"/>
    <w:link w:val="IntenseQuoteChar"/>
    <w:uiPriority w:val="30"/>
    <w:qFormat/>
    <w:rsid w:val="00743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3B17"/>
    <w:rPr>
      <w:i/>
      <w:iCs/>
      <w:color w:val="2F5496" w:themeColor="accent1" w:themeShade="BF"/>
    </w:rPr>
  </w:style>
  <w:style w:type="character" w:styleId="IntenseReference">
    <w:name w:val="Intense Reference"/>
    <w:basedOn w:val="DefaultParagraphFont"/>
    <w:uiPriority w:val="32"/>
    <w:qFormat/>
    <w:rsid w:val="00743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1</cp:revision>
  <dcterms:created xsi:type="dcterms:W3CDTF">2026-01-01T17:46:00Z</dcterms:created>
  <dcterms:modified xsi:type="dcterms:W3CDTF">2026-01-01T18:53:00Z</dcterms:modified>
</cp:coreProperties>
</file>