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t xml:space="preserve">The doctrine of the Trinity is considered a mystery of the Christian faith that goes </w:t>
      </w:r>
      <w:r w:rsidDel="00000000" w:rsidR="00000000" w:rsidRPr="00000000">
        <w:rPr>
          <w:b w:val="1"/>
          <w:rtl w:val="0"/>
        </w:rPr>
        <w:t xml:space="preserve">beyond </w:t>
      </w:r>
      <w:r w:rsidDel="00000000" w:rsidR="00000000" w:rsidRPr="00000000">
        <w:rPr>
          <w:rtl w:val="0"/>
        </w:rPr>
        <w:t xml:space="preserve">reason but not </w:t>
      </w:r>
      <w:r w:rsidDel="00000000" w:rsidR="00000000" w:rsidRPr="00000000">
        <w:rPr>
          <w:b w:val="1"/>
          <w:rtl w:val="0"/>
        </w:rPr>
        <w:t xml:space="preserve">against </w:t>
      </w:r>
      <w:r w:rsidDel="00000000" w:rsidR="00000000" w:rsidRPr="00000000">
        <w:rPr>
          <w:rtl w:val="0"/>
        </w:rPr>
        <w:t xml:space="preserve">it - Norm Geisler</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doctrine of the Trinity is to the Christian experience of God what grammar is to poetry—it establishes a structure, a framework, which allows us to make sense of something which far surpasses it. It is the skeleton supporting the flesh of Christian experience. The Christian experience of God was already there, long before the doctrine of the Trinity was formulated, but the doctrine casts light on that experience and helps us to understand who it is that we are experiencing. It interprets our experience of God as experience of God” (pp. 147–48).</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SOURCE: Alister E. McGrath, Understanding the Trinity (Kingsway, 1987)</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Let’s start with the word “Trinity”</w:t>
      </w:r>
    </w:p>
    <w:p w:rsidR="00000000" w:rsidDel="00000000" w:rsidP="00000000" w:rsidRDefault="00000000" w:rsidRPr="00000000" w14:paraId="00000009">
      <w:pPr>
        <w:numPr>
          <w:ilvl w:val="0"/>
          <w:numId w:val="8"/>
        </w:numPr>
        <w:ind w:left="720" w:hanging="360"/>
        <w:rPr/>
      </w:pPr>
      <w:r w:rsidDel="00000000" w:rsidR="00000000" w:rsidRPr="00000000">
        <w:rPr>
          <w:rtl w:val="0"/>
        </w:rPr>
        <w:t xml:space="preserve">Tri-unity  - tertullian lat 2nd cent, some say Theophylus, bishop of Antioch, in Syria, from A. D. 168 to A. D. 183 - The term ‘Trinity’ is not itself found in the Bible. It was first used by Tertullian at the close of the 2nd century, but received wide currency and formal elucidation only in the 4th and 5th centuries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Titus 2:13</w:t>
      </w:r>
      <w:r w:rsidDel="00000000" w:rsidR="00000000" w:rsidRPr="00000000">
        <w:rPr>
          <w:rtl w:val="0"/>
        </w:rPr>
        <w:t xml:space="preserve"> - “Looking for that blessed hope, and the glorious appearing of the great God and our Saviour Jesus Christ.” </w:t>
      </w:r>
    </w:p>
    <w:p w:rsidR="00000000" w:rsidDel="00000000" w:rsidP="00000000" w:rsidRDefault="00000000" w:rsidRPr="00000000" w14:paraId="0000000C">
      <w:pPr>
        <w:rPr>
          <w:b w:val="1"/>
        </w:rPr>
      </w:pPr>
      <w:r w:rsidDel="00000000" w:rsidR="00000000" w:rsidRPr="00000000">
        <w:rPr>
          <w:b w:val="1"/>
          <w:rtl w:val="0"/>
        </w:rPr>
        <w:t xml:space="preserve">Granville sharps:</w:t>
      </w:r>
    </w:p>
    <w:p w:rsidR="00000000" w:rsidDel="00000000" w:rsidP="00000000" w:rsidRDefault="00000000" w:rsidRPr="00000000" w14:paraId="0000000D">
      <w:pPr>
        <w:rPr>
          <w:highlight w:val="yellow"/>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got a picture with </w:t>
      </w:r>
      <w:r w:rsidDel="00000000" w:rsidR="00000000" w:rsidRPr="00000000">
        <w:rPr>
          <w:b w:val="1"/>
          <w:rtl w:val="0"/>
        </w:rPr>
        <w:t xml:space="preserve">the </w:t>
      </w:r>
      <w:r w:rsidDel="00000000" w:rsidR="00000000" w:rsidRPr="00000000">
        <w:rPr>
          <w:rtl w:val="0"/>
        </w:rPr>
        <w:t xml:space="preserve">Chairman and </w:t>
      </w:r>
      <w:r w:rsidDel="00000000" w:rsidR="00000000" w:rsidRPr="00000000">
        <w:rPr>
          <w:b w:val="1"/>
          <w:rtl w:val="0"/>
        </w:rPr>
        <w:t xml:space="preserve">the </w:t>
      </w:r>
      <w:r w:rsidDel="00000000" w:rsidR="00000000" w:rsidRPr="00000000">
        <w:rPr>
          <w:rtl w:val="0"/>
        </w:rPr>
        <w:t xml:space="preserve">CEO of the KC Chiefs, Clark Hunt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VS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hd w:fill="4a86e8" w:val="clear"/>
        </w:rPr>
      </w:pPr>
      <w:r w:rsidDel="00000000" w:rsidR="00000000" w:rsidRPr="00000000">
        <w:rPr>
          <w:rtl w:val="0"/>
        </w:rPr>
        <w:t xml:space="preserve">We got a picture with </w:t>
      </w:r>
      <w:r w:rsidDel="00000000" w:rsidR="00000000" w:rsidRPr="00000000">
        <w:rPr>
          <w:b w:val="1"/>
          <w:rtl w:val="0"/>
        </w:rPr>
        <w:t xml:space="preserve">the </w:t>
      </w:r>
      <w:r w:rsidDel="00000000" w:rsidR="00000000" w:rsidRPr="00000000">
        <w:rPr>
          <w:rtl w:val="0"/>
        </w:rPr>
        <w:t xml:space="preserve">Chairman and CEO of the KC Chiefs, Clark Hunt</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i w:val="1"/>
          <w:rtl w:val="0"/>
        </w:rPr>
        <w:t xml:space="preserve">Two singular nouns have a conjunction between them, and the definite article “(the) is before the first noun, it’s referring to the same subject</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See 2 Peter 1:1 for the same</w:t>
      </w:r>
    </w:p>
    <w:p w:rsidR="00000000" w:rsidDel="00000000" w:rsidP="00000000" w:rsidRDefault="00000000" w:rsidRPr="00000000" w14:paraId="00000016">
      <w:pPr>
        <w:rPr>
          <w:highlight w:val="yellow"/>
        </w:rPr>
      </w:pPr>
      <w:r w:rsidDel="00000000" w:rsidR="00000000" w:rsidRPr="00000000">
        <w:rPr>
          <w:rtl w:val="0"/>
        </w:rPr>
      </w:r>
    </w:p>
    <w:p w:rsidR="00000000" w:rsidDel="00000000" w:rsidP="00000000" w:rsidRDefault="00000000" w:rsidRPr="00000000" w14:paraId="00000017">
      <w:pPr>
        <w:rPr>
          <w:highlight w:val="yellow"/>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New Testament ascribes divine attributes to Christ.</w:t>
      </w:r>
    </w:p>
    <w:p w:rsidR="00000000" w:rsidDel="00000000" w:rsidP="00000000" w:rsidRDefault="00000000" w:rsidRPr="00000000" w14:paraId="00000019">
      <w:pPr>
        <w:numPr>
          <w:ilvl w:val="0"/>
          <w:numId w:val="15"/>
        </w:numPr>
        <w:ind w:left="720" w:hanging="360"/>
        <w:rPr>
          <w:b w:val="1"/>
          <w:u w:val="none"/>
        </w:rPr>
      </w:pPr>
      <w:r w:rsidDel="00000000" w:rsidR="00000000" w:rsidRPr="00000000">
        <w:rPr>
          <w:b w:val="1"/>
          <w:rtl w:val="0"/>
        </w:rPr>
        <w:t xml:space="preserve">Eternity</w:t>
      </w:r>
    </w:p>
    <w:p w:rsidR="00000000" w:rsidDel="00000000" w:rsidP="00000000" w:rsidRDefault="00000000" w:rsidRPr="00000000" w14:paraId="0000001A">
      <w:pPr>
        <w:numPr>
          <w:ilvl w:val="1"/>
          <w:numId w:val="15"/>
        </w:numPr>
        <w:ind w:left="1440" w:hanging="360"/>
        <w:rPr>
          <w:b w:val="1"/>
          <w:u w:val="none"/>
        </w:rPr>
      </w:pPr>
      <w:r w:rsidDel="00000000" w:rsidR="00000000" w:rsidRPr="00000000">
        <w:rPr>
          <w:b w:val="1"/>
          <w:rtl w:val="0"/>
        </w:rPr>
        <w:t xml:space="preserve">John 1:2</w:t>
      </w:r>
      <w:r w:rsidDel="00000000" w:rsidR="00000000" w:rsidRPr="00000000">
        <w:rPr>
          <w:rtl w:val="0"/>
        </w:rPr>
        <w:t xml:space="preserve"> - </w:t>
      </w:r>
      <w:r w:rsidDel="00000000" w:rsidR="00000000" w:rsidRPr="00000000">
        <w:rPr>
          <w:i w:val="1"/>
          <w:rtl w:val="0"/>
        </w:rPr>
        <w:t xml:space="preserve">He was in the beginning with God.</w:t>
      </w:r>
    </w:p>
    <w:p w:rsidR="00000000" w:rsidDel="00000000" w:rsidP="00000000" w:rsidRDefault="00000000" w:rsidRPr="00000000" w14:paraId="0000001B">
      <w:pPr>
        <w:numPr>
          <w:ilvl w:val="1"/>
          <w:numId w:val="15"/>
        </w:numPr>
        <w:ind w:left="1440" w:hanging="360"/>
        <w:rPr>
          <w:b w:val="1"/>
          <w:u w:val="none"/>
        </w:rPr>
      </w:pPr>
      <w:r w:rsidDel="00000000" w:rsidR="00000000" w:rsidRPr="00000000">
        <w:rPr>
          <w:b w:val="1"/>
          <w:rtl w:val="0"/>
        </w:rPr>
        <w:t xml:space="preserve">8:58</w:t>
      </w:r>
      <w:r w:rsidDel="00000000" w:rsidR="00000000" w:rsidRPr="00000000">
        <w:rPr>
          <w:rtl w:val="0"/>
        </w:rPr>
        <w:t xml:space="preserve"> - </w:t>
      </w:r>
      <w:r w:rsidDel="00000000" w:rsidR="00000000" w:rsidRPr="00000000">
        <w:rPr>
          <w:i w:val="1"/>
          <w:rtl w:val="0"/>
        </w:rPr>
        <w:t xml:space="preserve">Before Abraham was, I AM</w:t>
      </w:r>
    </w:p>
    <w:p w:rsidR="00000000" w:rsidDel="00000000" w:rsidP="00000000" w:rsidRDefault="00000000" w:rsidRPr="00000000" w14:paraId="0000001C">
      <w:pPr>
        <w:numPr>
          <w:ilvl w:val="1"/>
          <w:numId w:val="15"/>
        </w:numPr>
        <w:ind w:left="1440" w:hanging="360"/>
        <w:rPr>
          <w:b w:val="1"/>
          <w:u w:val="none"/>
        </w:rPr>
      </w:pPr>
      <w:r w:rsidDel="00000000" w:rsidR="00000000" w:rsidRPr="00000000">
        <w:rPr>
          <w:b w:val="1"/>
          <w:rtl w:val="0"/>
        </w:rPr>
        <w:t xml:space="preserve">17:5 </w:t>
      </w:r>
      <w:r w:rsidDel="00000000" w:rsidR="00000000" w:rsidRPr="00000000">
        <w:rPr>
          <w:rtl w:val="0"/>
        </w:rPr>
        <w:t xml:space="preserve">- </w:t>
      </w:r>
      <w:r w:rsidDel="00000000" w:rsidR="00000000" w:rsidRPr="00000000">
        <w:rPr>
          <w:i w:val="1"/>
          <w:rtl w:val="0"/>
        </w:rPr>
        <w:t xml:space="preserve">Now, Father, glorify Me together with Yourself, with the glory which I had with You before the world was.</w:t>
      </w:r>
    </w:p>
    <w:p w:rsidR="00000000" w:rsidDel="00000000" w:rsidP="00000000" w:rsidRDefault="00000000" w:rsidRPr="00000000" w14:paraId="0000001D">
      <w:pPr>
        <w:numPr>
          <w:ilvl w:val="1"/>
          <w:numId w:val="15"/>
        </w:numPr>
        <w:ind w:left="1440" w:hanging="360"/>
        <w:rPr>
          <w:b w:val="1"/>
          <w:u w:val="none"/>
        </w:rPr>
      </w:pPr>
      <w:r w:rsidDel="00000000" w:rsidR="00000000" w:rsidRPr="00000000">
        <w:rPr>
          <w:b w:val="1"/>
          <w:rtl w:val="0"/>
        </w:rPr>
        <w:t xml:space="preserve">Rev. 1:8, 17,18</w:t>
      </w:r>
      <w:r w:rsidDel="00000000" w:rsidR="00000000" w:rsidRPr="00000000">
        <w:rPr>
          <w:rtl w:val="0"/>
        </w:rPr>
        <w:t xml:space="preserve"> - </w:t>
      </w:r>
      <w:r w:rsidDel="00000000" w:rsidR="00000000" w:rsidRPr="00000000">
        <w:rPr>
          <w:i w:val="1"/>
          <w:rtl w:val="0"/>
        </w:rPr>
        <w:t xml:space="preserve">“I am the Alpha and the Omega,” says the Lord God, “who is and who was and who [f]is to come, the Almighty….17 When I saw Him, I fell at His feet like a dead man. And He placed His right hand on me, saying, “Do not be afraid; I am the first and the last, 18 and the living One; and I [l]was dead, and behold, I am alive forevermore, and I have the keys of death and of Hades.” </w:t>
      </w:r>
    </w:p>
    <w:p w:rsidR="00000000" w:rsidDel="00000000" w:rsidP="00000000" w:rsidRDefault="00000000" w:rsidRPr="00000000" w14:paraId="0000001E">
      <w:pPr>
        <w:numPr>
          <w:ilvl w:val="1"/>
          <w:numId w:val="15"/>
        </w:numPr>
        <w:ind w:left="1440" w:hanging="360"/>
        <w:rPr>
          <w:b w:val="1"/>
          <w:u w:val="none"/>
        </w:rPr>
      </w:pPr>
      <w:r w:rsidDel="00000000" w:rsidR="00000000" w:rsidRPr="00000000">
        <w:rPr>
          <w:b w:val="1"/>
          <w:rtl w:val="0"/>
        </w:rPr>
        <w:t xml:space="preserve">22:13 </w:t>
      </w:r>
      <w:r w:rsidDel="00000000" w:rsidR="00000000" w:rsidRPr="00000000">
        <w:rPr>
          <w:rtl w:val="0"/>
        </w:rPr>
        <w:t xml:space="preserve">- “</w:t>
      </w:r>
      <w:r w:rsidDel="00000000" w:rsidR="00000000" w:rsidRPr="00000000">
        <w:rPr>
          <w:i w:val="1"/>
          <w:rtl w:val="0"/>
        </w:rPr>
        <w:t xml:space="preserve">I am the Alpha and the Omega, the first and the last, the beginning and the end.”</w:t>
      </w:r>
    </w:p>
    <w:p w:rsidR="00000000" w:rsidDel="00000000" w:rsidP="00000000" w:rsidRDefault="00000000" w:rsidRPr="00000000" w14:paraId="0000001F">
      <w:pPr>
        <w:numPr>
          <w:ilvl w:val="0"/>
          <w:numId w:val="7"/>
        </w:numPr>
        <w:ind w:left="720" w:hanging="360"/>
        <w:rPr>
          <w:b w:val="1"/>
          <w:u w:val="none"/>
        </w:rPr>
      </w:pPr>
      <w:r w:rsidDel="00000000" w:rsidR="00000000" w:rsidRPr="00000000">
        <w:rPr>
          <w:b w:val="1"/>
          <w:rtl w:val="0"/>
        </w:rPr>
        <w:t xml:space="preserve">Immutability</w:t>
      </w:r>
    </w:p>
    <w:p w:rsidR="00000000" w:rsidDel="00000000" w:rsidP="00000000" w:rsidRDefault="00000000" w:rsidRPr="00000000" w14:paraId="00000020">
      <w:pPr>
        <w:numPr>
          <w:ilvl w:val="0"/>
          <w:numId w:val="3"/>
        </w:numPr>
        <w:ind w:left="1440" w:hanging="360"/>
        <w:rPr>
          <w:u w:val="none"/>
        </w:rPr>
      </w:pPr>
      <w:r w:rsidDel="00000000" w:rsidR="00000000" w:rsidRPr="00000000">
        <w:rPr>
          <w:b w:val="1"/>
          <w:rtl w:val="0"/>
        </w:rPr>
        <w:t xml:space="preserve">Heb. 1:11, 12</w:t>
      </w:r>
      <w:r w:rsidDel="00000000" w:rsidR="00000000" w:rsidRPr="00000000">
        <w:rPr>
          <w:rtl w:val="0"/>
        </w:rPr>
        <w:t xml:space="preserve"> - </w:t>
      </w:r>
      <w:r w:rsidDel="00000000" w:rsidR="00000000" w:rsidRPr="00000000">
        <w:rPr>
          <w:i w:val="1"/>
          <w:rtl w:val="0"/>
        </w:rPr>
        <w:t xml:space="preserve">They will perish, but You remain; And they all will become old like a garment, 12 And like a mantle You will roll them up; Like a garment they will also be changed. But You are the same, And Your years will not come to an end.”</w:t>
      </w:r>
    </w:p>
    <w:p w:rsidR="00000000" w:rsidDel="00000000" w:rsidP="00000000" w:rsidRDefault="00000000" w:rsidRPr="00000000" w14:paraId="00000021">
      <w:pPr>
        <w:numPr>
          <w:ilvl w:val="0"/>
          <w:numId w:val="3"/>
        </w:numPr>
        <w:ind w:left="1440" w:hanging="360"/>
        <w:rPr>
          <w:u w:val="none"/>
        </w:rPr>
      </w:pPr>
      <w:r w:rsidDel="00000000" w:rsidR="00000000" w:rsidRPr="00000000">
        <w:rPr>
          <w:b w:val="1"/>
          <w:rtl w:val="0"/>
        </w:rPr>
        <w:t xml:space="preserve">13:8 </w:t>
      </w:r>
      <w:r w:rsidDel="00000000" w:rsidR="00000000" w:rsidRPr="00000000">
        <w:rPr>
          <w:rtl w:val="0"/>
        </w:rPr>
        <w:t xml:space="preserve">- </w:t>
      </w:r>
      <w:r w:rsidDel="00000000" w:rsidR="00000000" w:rsidRPr="00000000">
        <w:rPr>
          <w:i w:val="1"/>
          <w:rtl w:val="0"/>
        </w:rPr>
        <w:t xml:space="preserve">Jesus Christ is the same yesterday and today and forever.</w:t>
      </w:r>
    </w:p>
    <w:p w:rsidR="00000000" w:rsidDel="00000000" w:rsidP="00000000" w:rsidRDefault="00000000" w:rsidRPr="00000000" w14:paraId="00000022">
      <w:pPr>
        <w:numPr>
          <w:ilvl w:val="0"/>
          <w:numId w:val="14"/>
        </w:numPr>
        <w:ind w:left="720" w:hanging="360"/>
        <w:rPr>
          <w:b w:val="1"/>
          <w:u w:val="none"/>
        </w:rPr>
      </w:pPr>
      <w:r w:rsidDel="00000000" w:rsidR="00000000" w:rsidRPr="00000000">
        <w:rPr>
          <w:b w:val="1"/>
          <w:rtl w:val="0"/>
        </w:rPr>
        <w:t xml:space="preserve">Omnipresence</w:t>
      </w:r>
      <w:r w:rsidDel="00000000" w:rsidR="00000000" w:rsidRPr="00000000">
        <w:rPr>
          <w:rtl w:val="0"/>
        </w:rPr>
      </w:r>
    </w:p>
    <w:p w:rsidR="00000000" w:rsidDel="00000000" w:rsidP="00000000" w:rsidRDefault="00000000" w:rsidRPr="00000000" w14:paraId="00000023">
      <w:pPr>
        <w:numPr>
          <w:ilvl w:val="0"/>
          <w:numId w:val="9"/>
        </w:numPr>
        <w:ind w:left="1440" w:hanging="360"/>
        <w:rPr>
          <w:u w:val="none"/>
        </w:rPr>
      </w:pPr>
      <w:r w:rsidDel="00000000" w:rsidR="00000000" w:rsidRPr="00000000">
        <w:rPr>
          <w:b w:val="1"/>
          <w:rtl w:val="0"/>
        </w:rPr>
        <w:t xml:space="preserve">Matt. 18:20 </w:t>
      </w:r>
      <w:r w:rsidDel="00000000" w:rsidR="00000000" w:rsidRPr="00000000">
        <w:rPr>
          <w:rtl w:val="0"/>
        </w:rPr>
        <w:t xml:space="preserve">- </w:t>
      </w:r>
      <w:r w:rsidDel="00000000" w:rsidR="00000000" w:rsidRPr="00000000">
        <w:rPr>
          <w:i w:val="1"/>
          <w:rtl w:val="0"/>
        </w:rPr>
        <w:t xml:space="preserve">“For where two or three have gathered together in My name, I am there in their midst.”</w:t>
      </w:r>
    </w:p>
    <w:p w:rsidR="00000000" w:rsidDel="00000000" w:rsidP="00000000" w:rsidRDefault="00000000" w:rsidRPr="00000000" w14:paraId="00000024">
      <w:pPr>
        <w:numPr>
          <w:ilvl w:val="0"/>
          <w:numId w:val="9"/>
        </w:numPr>
        <w:ind w:left="1440" w:hanging="360"/>
        <w:rPr>
          <w:u w:val="none"/>
        </w:rPr>
      </w:pPr>
      <w:r w:rsidDel="00000000" w:rsidR="00000000" w:rsidRPr="00000000">
        <w:rPr>
          <w:b w:val="1"/>
          <w:rtl w:val="0"/>
        </w:rPr>
        <w:t xml:space="preserve">28:20</w:t>
      </w:r>
      <w:r w:rsidDel="00000000" w:rsidR="00000000" w:rsidRPr="00000000">
        <w:rPr>
          <w:rtl w:val="0"/>
        </w:rPr>
        <w:t xml:space="preserve"> - </w:t>
      </w:r>
      <w:r w:rsidDel="00000000" w:rsidR="00000000" w:rsidRPr="00000000">
        <w:rPr>
          <w:i w:val="1"/>
          <w:rtl w:val="0"/>
        </w:rPr>
        <w:t xml:space="preserve">“teaching them to observe all that I commanded you; and lo, I am with you [a]always, even to the end of the age.”</w:t>
      </w:r>
    </w:p>
    <w:p w:rsidR="00000000" w:rsidDel="00000000" w:rsidP="00000000" w:rsidRDefault="00000000" w:rsidRPr="00000000" w14:paraId="00000025">
      <w:pPr>
        <w:numPr>
          <w:ilvl w:val="0"/>
          <w:numId w:val="1"/>
        </w:numPr>
        <w:ind w:left="720" w:hanging="360"/>
        <w:rPr>
          <w:b w:val="1"/>
          <w:u w:val="none"/>
        </w:rPr>
      </w:pPr>
      <w:r w:rsidDel="00000000" w:rsidR="00000000" w:rsidRPr="00000000">
        <w:rPr>
          <w:b w:val="1"/>
          <w:rtl w:val="0"/>
        </w:rPr>
        <w:t xml:space="preserve">Omniscience</w:t>
      </w:r>
      <w:r w:rsidDel="00000000" w:rsidR="00000000" w:rsidRPr="00000000">
        <w:rPr>
          <w:rtl w:val="0"/>
        </w:rPr>
      </w:r>
    </w:p>
    <w:p w:rsidR="00000000" w:rsidDel="00000000" w:rsidP="00000000" w:rsidRDefault="00000000" w:rsidRPr="00000000" w14:paraId="00000026">
      <w:pPr>
        <w:numPr>
          <w:ilvl w:val="0"/>
          <w:numId w:val="16"/>
        </w:numPr>
        <w:ind w:left="1440" w:hanging="360"/>
        <w:rPr>
          <w:u w:val="none"/>
        </w:rPr>
      </w:pPr>
      <w:r w:rsidDel="00000000" w:rsidR="00000000" w:rsidRPr="00000000">
        <w:rPr>
          <w:b w:val="1"/>
          <w:rtl w:val="0"/>
        </w:rPr>
        <w:t xml:space="preserve">Matt. 11:27</w:t>
      </w:r>
      <w:r w:rsidDel="00000000" w:rsidR="00000000" w:rsidRPr="00000000">
        <w:rPr>
          <w:rtl w:val="0"/>
        </w:rPr>
        <w:t xml:space="preserve"> -</w:t>
      </w:r>
      <w:r w:rsidDel="00000000" w:rsidR="00000000" w:rsidRPr="00000000">
        <w:rPr>
          <w:i w:val="1"/>
          <w:rtl w:val="0"/>
        </w:rPr>
        <w:t xml:space="preserve"> All things have been handed over to Me by My Father; and no one knows the Son except the Father; nor does anyone know the Father except the Son, and anyone to whom the Son wills to reveal Him.</w:t>
      </w:r>
    </w:p>
    <w:p w:rsidR="00000000" w:rsidDel="00000000" w:rsidP="00000000" w:rsidRDefault="00000000" w:rsidRPr="00000000" w14:paraId="00000027">
      <w:pPr>
        <w:numPr>
          <w:ilvl w:val="0"/>
          <w:numId w:val="16"/>
        </w:numPr>
        <w:ind w:left="1440" w:hanging="360"/>
        <w:rPr>
          <w:u w:val="none"/>
        </w:rPr>
      </w:pPr>
      <w:r w:rsidDel="00000000" w:rsidR="00000000" w:rsidRPr="00000000">
        <w:rPr>
          <w:b w:val="1"/>
          <w:rtl w:val="0"/>
        </w:rPr>
        <w:t xml:space="preserve">John 2:23–25</w:t>
      </w:r>
      <w:r w:rsidDel="00000000" w:rsidR="00000000" w:rsidRPr="00000000">
        <w:rPr>
          <w:rtl w:val="0"/>
        </w:rPr>
        <w:t xml:space="preserve"> - </w:t>
      </w:r>
      <w:r w:rsidDel="00000000" w:rsidR="00000000" w:rsidRPr="00000000">
        <w:rPr>
          <w:i w:val="1"/>
          <w:rtl w:val="0"/>
        </w:rPr>
        <w:t xml:space="preserve">Now when He was in Jerusalem at the Passover, during the feast, many believed in His name, observing His signs which He was doing. 24 But Jesus, on His part, was not entrusting Himself to them, for He </w:t>
      </w:r>
      <w:r w:rsidDel="00000000" w:rsidR="00000000" w:rsidRPr="00000000">
        <w:rPr>
          <w:b w:val="1"/>
          <w:i w:val="1"/>
          <w:rtl w:val="0"/>
        </w:rPr>
        <w:t xml:space="preserve">knew all men</w:t>
      </w:r>
      <w:r w:rsidDel="00000000" w:rsidR="00000000" w:rsidRPr="00000000">
        <w:rPr>
          <w:i w:val="1"/>
          <w:rtl w:val="0"/>
        </w:rPr>
        <w:t xml:space="preserve">, 25 and because He did not</w:t>
      </w:r>
      <w:r w:rsidDel="00000000" w:rsidR="00000000" w:rsidRPr="00000000">
        <w:rPr>
          <w:b w:val="1"/>
          <w:i w:val="1"/>
          <w:rtl w:val="0"/>
        </w:rPr>
        <w:t xml:space="preserve"> need anyone to testify concerning man</w:t>
      </w:r>
      <w:r w:rsidDel="00000000" w:rsidR="00000000" w:rsidRPr="00000000">
        <w:rPr>
          <w:i w:val="1"/>
          <w:rtl w:val="0"/>
        </w:rPr>
        <w:t xml:space="preserve">, for He Himself </w:t>
      </w:r>
      <w:r w:rsidDel="00000000" w:rsidR="00000000" w:rsidRPr="00000000">
        <w:rPr>
          <w:b w:val="1"/>
          <w:i w:val="1"/>
          <w:rtl w:val="0"/>
        </w:rPr>
        <w:t xml:space="preserve">knew what was in man</w:t>
      </w:r>
      <w:r w:rsidDel="00000000" w:rsidR="00000000" w:rsidRPr="00000000">
        <w:rPr>
          <w:i w:val="1"/>
          <w:rtl w:val="0"/>
        </w:rPr>
        <w:t xml:space="preserve">.</w:t>
      </w:r>
    </w:p>
    <w:p w:rsidR="00000000" w:rsidDel="00000000" w:rsidP="00000000" w:rsidRDefault="00000000" w:rsidRPr="00000000" w14:paraId="00000028">
      <w:pPr>
        <w:numPr>
          <w:ilvl w:val="0"/>
          <w:numId w:val="16"/>
        </w:numPr>
        <w:ind w:left="1440" w:hanging="360"/>
        <w:rPr>
          <w:u w:val="none"/>
        </w:rPr>
      </w:pPr>
      <w:r w:rsidDel="00000000" w:rsidR="00000000" w:rsidRPr="00000000">
        <w:rPr>
          <w:b w:val="1"/>
          <w:rtl w:val="0"/>
        </w:rPr>
        <w:t xml:space="preserve">21:17</w:t>
      </w:r>
      <w:r w:rsidDel="00000000" w:rsidR="00000000" w:rsidRPr="00000000">
        <w:rPr>
          <w:rtl w:val="0"/>
        </w:rPr>
        <w:t xml:space="preserve"> - </w:t>
      </w:r>
      <w:r w:rsidDel="00000000" w:rsidR="00000000" w:rsidRPr="00000000">
        <w:rPr>
          <w:i w:val="1"/>
          <w:rtl w:val="0"/>
        </w:rPr>
        <w:t xml:space="preserve">He *said to him the third time, “Simon, son of John, do you [j]love Me?” Peter was grieved because He said to him the third time, “Do you [k]love Me?” And he said to Him, </w:t>
      </w:r>
      <w:r w:rsidDel="00000000" w:rsidR="00000000" w:rsidRPr="00000000">
        <w:rPr>
          <w:b w:val="1"/>
          <w:i w:val="1"/>
          <w:rtl w:val="0"/>
        </w:rPr>
        <w:t xml:space="preserve">“Lord, You know all things;</w:t>
      </w:r>
      <w:r w:rsidDel="00000000" w:rsidR="00000000" w:rsidRPr="00000000">
        <w:rPr>
          <w:i w:val="1"/>
          <w:rtl w:val="0"/>
        </w:rPr>
        <w:t xml:space="preserve"> You know that I [l]love You.” Jesus *said to him, “Tend My sheep. </w:t>
      </w:r>
    </w:p>
    <w:p w:rsidR="00000000" w:rsidDel="00000000" w:rsidP="00000000" w:rsidRDefault="00000000" w:rsidRPr="00000000" w14:paraId="00000029">
      <w:pPr>
        <w:numPr>
          <w:ilvl w:val="0"/>
          <w:numId w:val="16"/>
        </w:numPr>
        <w:ind w:left="1440" w:hanging="360"/>
        <w:rPr>
          <w:u w:val="none"/>
        </w:rPr>
      </w:pPr>
      <w:r w:rsidDel="00000000" w:rsidR="00000000" w:rsidRPr="00000000">
        <w:rPr>
          <w:b w:val="1"/>
          <w:rtl w:val="0"/>
        </w:rPr>
        <w:t xml:space="preserve">Rev. 2:23</w:t>
      </w:r>
      <w:r w:rsidDel="00000000" w:rsidR="00000000" w:rsidRPr="00000000">
        <w:rPr>
          <w:rtl w:val="0"/>
        </w:rPr>
        <w:t xml:space="preserve"> -</w:t>
      </w:r>
      <w:r w:rsidDel="00000000" w:rsidR="00000000" w:rsidRPr="00000000">
        <w:rPr>
          <w:b w:val="1"/>
          <w:rtl w:val="0"/>
        </w:rPr>
        <w:t xml:space="preserve"> </w:t>
      </w:r>
      <w:r w:rsidDel="00000000" w:rsidR="00000000" w:rsidRPr="00000000">
        <w:rPr>
          <w:i w:val="1"/>
          <w:rtl w:val="0"/>
        </w:rPr>
        <w:t xml:space="preserve">“all the churches will know that I am He who searches the [n]minds and hearts; and I will give to each one of you according to your deeds.”</w:t>
      </w:r>
    </w:p>
    <w:p w:rsidR="00000000" w:rsidDel="00000000" w:rsidP="00000000" w:rsidRDefault="00000000" w:rsidRPr="00000000" w14:paraId="0000002A">
      <w:pPr>
        <w:numPr>
          <w:ilvl w:val="0"/>
          <w:numId w:val="17"/>
        </w:numPr>
        <w:ind w:left="720" w:hanging="360"/>
        <w:rPr>
          <w:b w:val="1"/>
          <w:u w:val="none"/>
        </w:rPr>
      </w:pPr>
      <w:r w:rsidDel="00000000" w:rsidR="00000000" w:rsidRPr="00000000">
        <w:rPr>
          <w:b w:val="1"/>
          <w:rtl w:val="0"/>
        </w:rPr>
        <w:t xml:space="preserve">Omnipotence</w:t>
      </w:r>
    </w:p>
    <w:p w:rsidR="00000000" w:rsidDel="00000000" w:rsidP="00000000" w:rsidRDefault="00000000" w:rsidRPr="00000000" w14:paraId="0000002B">
      <w:pPr>
        <w:numPr>
          <w:ilvl w:val="0"/>
          <w:numId w:val="5"/>
        </w:numPr>
        <w:ind w:left="1440" w:hanging="360"/>
        <w:rPr>
          <w:u w:val="none"/>
        </w:rPr>
      </w:pPr>
      <w:r w:rsidDel="00000000" w:rsidR="00000000" w:rsidRPr="00000000">
        <w:rPr>
          <w:b w:val="1"/>
          <w:rtl w:val="0"/>
        </w:rPr>
        <w:t xml:space="preserve">John 5:17 </w:t>
      </w:r>
      <w:r w:rsidDel="00000000" w:rsidR="00000000" w:rsidRPr="00000000">
        <w:rPr>
          <w:rtl w:val="0"/>
        </w:rPr>
        <w:t xml:space="preserve">- </w:t>
      </w:r>
      <w:r w:rsidDel="00000000" w:rsidR="00000000" w:rsidRPr="00000000">
        <w:rPr>
          <w:i w:val="1"/>
          <w:rtl w:val="0"/>
        </w:rPr>
        <w:t xml:space="preserve">But He answered them, “My Father is working until now, and I Myself am working.”</w:t>
      </w:r>
      <w:r w:rsidDel="00000000" w:rsidR="00000000" w:rsidRPr="00000000">
        <w:rPr>
          <w:rtl w:val="0"/>
        </w:rPr>
        <w:t xml:space="preserve"> - same working power, equality, timing</w:t>
      </w:r>
    </w:p>
    <w:p w:rsidR="00000000" w:rsidDel="00000000" w:rsidP="00000000" w:rsidRDefault="00000000" w:rsidRPr="00000000" w14:paraId="0000002C">
      <w:pPr>
        <w:numPr>
          <w:ilvl w:val="0"/>
          <w:numId w:val="5"/>
        </w:numPr>
        <w:ind w:left="1440" w:hanging="360"/>
        <w:rPr>
          <w:u w:val="none"/>
        </w:rPr>
      </w:pPr>
      <w:r w:rsidDel="00000000" w:rsidR="00000000" w:rsidRPr="00000000">
        <w:rPr>
          <w:b w:val="1"/>
          <w:rtl w:val="0"/>
        </w:rPr>
        <w:t xml:space="preserve">Heb. 1:3</w:t>
      </w:r>
      <w:r w:rsidDel="00000000" w:rsidR="00000000" w:rsidRPr="00000000">
        <w:rPr>
          <w:rtl w:val="0"/>
        </w:rPr>
        <w:t xml:space="preserve"> - </w:t>
      </w:r>
      <w:r w:rsidDel="00000000" w:rsidR="00000000" w:rsidRPr="00000000">
        <w:rPr>
          <w:i w:val="1"/>
          <w:rtl w:val="0"/>
        </w:rPr>
        <w:t xml:space="preserve">And He is the radiance of His glory and the exact representation of His nature, and [b]upholds all things by the word of His power.</w:t>
      </w:r>
    </w:p>
    <w:p w:rsidR="00000000" w:rsidDel="00000000" w:rsidP="00000000" w:rsidRDefault="00000000" w:rsidRPr="00000000" w14:paraId="0000002D">
      <w:pPr>
        <w:numPr>
          <w:ilvl w:val="0"/>
          <w:numId w:val="5"/>
        </w:numPr>
        <w:ind w:left="1440" w:hanging="360"/>
        <w:rPr>
          <w:u w:val="none"/>
        </w:rPr>
      </w:pPr>
      <w:r w:rsidDel="00000000" w:rsidR="00000000" w:rsidRPr="00000000">
        <w:rPr>
          <w:b w:val="1"/>
          <w:rtl w:val="0"/>
        </w:rPr>
        <w:t xml:space="preserve">Rev. 1:8</w:t>
      </w:r>
      <w:r w:rsidDel="00000000" w:rsidR="00000000" w:rsidRPr="00000000">
        <w:rPr>
          <w:rtl w:val="0"/>
        </w:rPr>
        <w:t xml:space="preserve"> - </w:t>
      </w:r>
      <w:r w:rsidDel="00000000" w:rsidR="00000000" w:rsidRPr="00000000">
        <w:rPr>
          <w:i w:val="1"/>
          <w:rtl w:val="0"/>
        </w:rPr>
        <w:t xml:space="preserve">“I am the Alpha and the Omega,” says the Lord God, “who is and who was and who [a]is to come, </w:t>
      </w:r>
      <w:r w:rsidDel="00000000" w:rsidR="00000000" w:rsidRPr="00000000">
        <w:rPr>
          <w:b w:val="1"/>
          <w:i w:val="1"/>
          <w:rtl w:val="0"/>
        </w:rPr>
        <w:t xml:space="preserve">the Almighty.”</w:t>
      </w:r>
    </w:p>
    <w:p w:rsidR="00000000" w:rsidDel="00000000" w:rsidP="00000000" w:rsidRDefault="00000000" w:rsidRPr="00000000" w14:paraId="0000002E">
      <w:pPr>
        <w:numPr>
          <w:ilvl w:val="0"/>
          <w:numId w:val="5"/>
        </w:numPr>
        <w:ind w:left="1440" w:hanging="360"/>
        <w:rPr>
          <w:b w:val="1"/>
        </w:rPr>
      </w:pPr>
      <w:r w:rsidDel="00000000" w:rsidR="00000000" w:rsidRPr="00000000">
        <w:rPr>
          <w:b w:val="1"/>
          <w:rtl w:val="0"/>
        </w:rPr>
        <w:t xml:space="preserve">11:17 - </w:t>
      </w:r>
      <w:r w:rsidDel="00000000" w:rsidR="00000000" w:rsidRPr="00000000">
        <w:rPr>
          <w:i w:val="1"/>
          <w:rtl w:val="0"/>
        </w:rPr>
        <w:t xml:space="preserve">“We give You thanks, O Lord God, the Almighty, who are and who were, because You have taken Your great power and have begun to reign.”</w:t>
      </w:r>
    </w:p>
    <w:p w:rsidR="00000000" w:rsidDel="00000000" w:rsidP="00000000" w:rsidRDefault="00000000" w:rsidRPr="00000000" w14:paraId="0000002F">
      <w:pPr>
        <w:rPr>
          <w:i w:val="1"/>
        </w:rPr>
      </w:pPr>
      <w:r w:rsidDel="00000000" w:rsidR="00000000" w:rsidRPr="00000000">
        <w:rPr>
          <w:rtl w:val="0"/>
        </w:rPr>
      </w:r>
    </w:p>
    <w:p w:rsidR="00000000" w:rsidDel="00000000" w:rsidP="00000000" w:rsidRDefault="00000000" w:rsidRPr="00000000" w14:paraId="00000030">
      <w:pPr>
        <w:rPr>
          <w:b w:val="1"/>
          <w:i w:val="1"/>
        </w:rPr>
      </w:pPr>
      <w:r w:rsidDel="00000000" w:rsidR="00000000" w:rsidRPr="00000000">
        <w:rPr>
          <w:b w:val="1"/>
          <w:i w:val="1"/>
          <w:rtl w:val="0"/>
        </w:rPr>
        <w:t xml:space="preserve">Incredible divine distinctive and perogative over any other being</w:t>
      </w:r>
    </w:p>
    <w:p w:rsidR="00000000" w:rsidDel="00000000" w:rsidP="00000000" w:rsidRDefault="00000000" w:rsidRPr="00000000" w14:paraId="00000031">
      <w:pPr>
        <w:rPr>
          <w:b w:val="1"/>
        </w:rPr>
      </w:pPr>
      <w:r w:rsidDel="00000000" w:rsidR="00000000" w:rsidRPr="00000000">
        <w:rPr>
          <w:b w:val="1"/>
          <w:rtl w:val="0"/>
        </w:rPr>
        <w:t xml:space="preserve">John - 15:26, 16:7 </w:t>
      </w:r>
    </w:p>
    <w:p w:rsidR="00000000" w:rsidDel="00000000" w:rsidP="00000000" w:rsidRDefault="00000000" w:rsidRPr="00000000" w14:paraId="00000032">
      <w:pPr>
        <w:rPr/>
      </w:pPr>
      <w:r w:rsidDel="00000000" w:rsidR="00000000" w:rsidRPr="00000000">
        <w:rPr>
          <w:b w:val="1"/>
          <w:rtl w:val="0"/>
        </w:rPr>
        <w:t xml:space="preserve">Luke 24:49</w:t>
      </w:r>
      <w:r w:rsidDel="00000000" w:rsidR="00000000" w:rsidRPr="00000000">
        <w:rPr>
          <w:rtl w:val="0"/>
        </w:rPr>
        <w:t xml:space="preserve"> </w:t>
      </w:r>
    </w:p>
    <w:p w:rsidR="00000000" w:rsidDel="00000000" w:rsidP="00000000" w:rsidRDefault="00000000" w:rsidRPr="00000000" w14:paraId="00000033">
      <w:pPr>
        <w:numPr>
          <w:ilvl w:val="0"/>
          <w:numId w:val="12"/>
        </w:numPr>
        <w:ind w:left="720" w:hanging="360"/>
      </w:pPr>
      <w:r w:rsidDel="00000000" w:rsidR="00000000" w:rsidRPr="00000000">
        <w:rPr>
          <w:rtl w:val="0"/>
        </w:rPr>
        <w:t xml:space="preserve">Jesus promises </w:t>
      </w:r>
      <w:r w:rsidDel="00000000" w:rsidR="00000000" w:rsidRPr="00000000">
        <w:rPr>
          <w:b w:val="1"/>
          <w:rtl w:val="0"/>
        </w:rPr>
        <w:t xml:space="preserve">He will send/commission</w:t>
      </w:r>
      <w:r w:rsidDel="00000000" w:rsidR="00000000" w:rsidRPr="00000000">
        <w:rPr>
          <w:rtl w:val="0"/>
        </w:rPr>
        <w:t xml:space="preserve"> the Spirit to the disciples from heaven, </w:t>
      </w:r>
    </w:p>
    <w:p w:rsidR="00000000" w:rsidDel="00000000" w:rsidP="00000000" w:rsidRDefault="00000000" w:rsidRPr="00000000" w14:paraId="00000034">
      <w:pPr>
        <w:rPr/>
      </w:pPr>
      <w:r w:rsidDel="00000000" w:rsidR="00000000" w:rsidRPr="00000000">
        <w:rPr>
          <w:b w:val="1"/>
          <w:rtl w:val="0"/>
        </w:rPr>
        <w:t xml:space="preserve">Jn. 14:16–23</w:t>
      </w: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The Spirit literally mediates the very life and presence of the Father and Son - esp v.23 making dwelling</w:t>
      </w:r>
    </w:p>
    <w:p w:rsidR="00000000" w:rsidDel="00000000" w:rsidP="00000000" w:rsidRDefault="00000000" w:rsidRPr="00000000" w14:paraId="00000036">
      <w:pPr>
        <w:numPr>
          <w:ilvl w:val="0"/>
          <w:numId w:val="6"/>
        </w:numPr>
        <w:ind w:left="720" w:hanging="360"/>
      </w:pPr>
      <w:r w:rsidDel="00000000" w:rsidR="00000000" w:rsidRPr="00000000">
        <w:rPr>
          <w:rtl w:val="0"/>
        </w:rPr>
        <w:t xml:space="preserve">Spirit of God speaks of God Himself in Action</w:t>
      </w:r>
    </w:p>
    <w:p w:rsidR="00000000" w:rsidDel="00000000" w:rsidP="00000000" w:rsidRDefault="00000000" w:rsidRPr="00000000" w14:paraId="00000037">
      <w:pPr>
        <w:numPr>
          <w:ilvl w:val="0"/>
          <w:numId w:val="6"/>
        </w:numPr>
        <w:ind w:left="720" w:hanging="360"/>
        <w:rPr>
          <w:b w:val="1"/>
        </w:rPr>
      </w:pPr>
      <w:r w:rsidDel="00000000" w:rsidR="00000000" w:rsidRPr="00000000">
        <w:rPr>
          <w:b w:val="1"/>
          <w:rtl w:val="0"/>
        </w:rPr>
        <w:t xml:space="preserve">No created “being” would” be able to “send” God anywhere…</w:t>
      </w:r>
    </w:p>
    <w:p w:rsidR="00000000" w:rsidDel="00000000" w:rsidP="00000000" w:rsidRDefault="00000000" w:rsidRPr="00000000" w14:paraId="00000038">
      <w:pPr>
        <w:numPr>
          <w:ilvl w:val="0"/>
          <w:numId w:val="6"/>
        </w:numPr>
        <w:ind w:left="720" w:hanging="360"/>
      </w:pPr>
      <w:r w:rsidDel="00000000" w:rsidR="00000000" w:rsidRPr="00000000">
        <w:rPr>
          <w:rtl w:val="0"/>
        </w:rPr>
        <w:t xml:space="preserve">Both Father and Son “sent” - 14:26</w:t>
      </w:r>
    </w:p>
    <w:p w:rsidR="00000000" w:rsidDel="00000000" w:rsidP="00000000" w:rsidRDefault="00000000" w:rsidRPr="00000000" w14:paraId="00000039">
      <w:pPr>
        <w:numPr>
          <w:ilvl w:val="0"/>
          <w:numId w:val="6"/>
        </w:numPr>
        <w:ind w:left="720" w:hanging="360"/>
      </w:pPr>
      <w:r w:rsidDel="00000000" w:rsidR="00000000" w:rsidRPr="00000000">
        <w:rPr>
          <w:rtl w:val="0"/>
        </w:rPr>
        <w:t xml:space="preserve">God sent God, who sent God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Also informs Trinitarian understanding for the Spirit, because: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(1) he </w:t>
      </w:r>
      <w:r w:rsidDel="00000000" w:rsidR="00000000" w:rsidRPr="00000000">
        <w:rPr>
          <w:b w:val="1"/>
          <w:rtl w:val="0"/>
        </w:rPr>
        <w:t xml:space="preserve">comes</w:t>
      </w:r>
      <w:r w:rsidDel="00000000" w:rsidR="00000000" w:rsidRPr="00000000">
        <w:rPr>
          <w:rtl w:val="0"/>
        </w:rPr>
        <w:t xml:space="preserve"> from the Father and the Son as (‘another Paraclete of the same kind’: 14:16), </w:t>
      </w:r>
    </w:p>
    <w:p w:rsidR="00000000" w:rsidDel="00000000" w:rsidP="00000000" w:rsidRDefault="00000000" w:rsidRPr="00000000" w14:paraId="0000003E">
      <w:pPr>
        <w:rPr/>
      </w:pPr>
      <w:r w:rsidDel="00000000" w:rsidR="00000000" w:rsidRPr="00000000">
        <w:rPr>
          <w:rtl w:val="0"/>
        </w:rPr>
        <w:t xml:space="preserve">(2) so </w:t>
      </w:r>
      <w:r w:rsidDel="00000000" w:rsidR="00000000" w:rsidRPr="00000000">
        <w:rPr>
          <w:b w:val="1"/>
          <w:rtl w:val="0"/>
        </w:rPr>
        <w:t xml:space="preserve">united</w:t>
      </w:r>
      <w:r w:rsidDel="00000000" w:rsidR="00000000" w:rsidRPr="00000000">
        <w:rPr>
          <w:rtl w:val="0"/>
        </w:rPr>
        <w:t xml:space="preserve"> with them that he mediates their presence and activity (as Jesus had the Father’s)</w:t>
      </w:r>
    </w:p>
    <w:p w:rsidR="00000000" w:rsidDel="00000000" w:rsidP="00000000" w:rsidRDefault="00000000" w:rsidRPr="00000000" w14:paraId="0000003F">
      <w:pPr>
        <w:rPr/>
      </w:pPr>
      <w:r w:rsidDel="00000000" w:rsidR="00000000" w:rsidRPr="00000000">
        <w:rPr>
          <w:rtl w:val="0"/>
        </w:rPr>
        <w:t xml:space="preserve">(3) he</w:t>
      </w:r>
      <w:r w:rsidDel="00000000" w:rsidR="00000000" w:rsidRPr="00000000">
        <w:rPr>
          <w:b w:val="1"/>
          <w:rtl w:val="0"/>
        </w:rPr>
        <w:t xml:space="preserve"> glorifies</w:t>
      </w:r>
      <w:r w:rsidDel="00000000" w:rsidR="00000000" w:rsidRPr="00000000">
        <w:rPr>
          <w:rtl w:val="0"/>
        </w:rPr>
        <w:t xml:space="preserve"> the Son in his teaching, just as the Son had glorified the Father (Jn. 16:14; cf. 17:4)</w:t>
      </w:r>
    </w:p>
    <w:p w:rsidR="00000000" w:rsidDel="00000000" w:rsidP="00000000" w:rsidRDefault="00000000" w:rsidRPr="00000000" w14:paraId="00000040">
      <w:pPr>
        <w:rPr>
          <w:i w:val="1"/>
        </w:rPr>
      </w:pPr>
      <w:r w:rsidDel="00000000" w:rsidR="00000000" w:rsidRPr="00000000">
        <w:rPr>
          <w:rtl w:val="0"/>
        </w:rPr>
      </w:r>
    </w:p>
    <w:p w:rsidR="00000000" w:rsidDel="00000000" w:rsidP="00000000" w:rsidRDefault="00000000" w:rsidRPr="00000000" w14:paraId="00000041">
      <w:pPr>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What divine attribute do the Scriptures ascribe to him?</w:t>
      </w:r>
    </w:p>
    <w:p w:rsidR="00000000" w:rsidDel="00000000" w:rsidP="00000000" w:rsidRDefault="00000000" w:rsidRPr="00000000" w14:paraId="00000042">
      <w:pPr>
        <w:rPr>
          <w:rFonts w:ascii="Roboto" w:cs="Roboto" w:eastAsia="Roboto" w:hAnsi="Roboto"/>
          <w:b w:val="1"/>
          <w:color w:val="001320"/>
          <w:sz w:val="24"/>
          <w:szCs w:val="24"/>
          <w:highlight w:val="white"/>
        </w:rPr>
      </w:pPr>
      <w:r w:rsidDel="00000000" w:rsidR="00000000" w:rsidRPr="00000000">
        <w:rPr>
          <w:rFonts w:ascii="Roboto" w:cs="Roboto" w:eastAsia="Roboto" w:hAnsi="Roboto"/>
          <w:b w:val="1"/>
          <w:color w:val="001320"/>
          <w:sz w:val="24"/>
          <w:szCs w:val="24"/>
          <w:highlight w:val="white"/>
          <w:rtl w:val="0"/>
        </w:rPr>
        <w:t xml:space="preserve">Omnipresence</w:t>
      </w:r>
    </w:p>
    <w:p w:rsidR="00000000" w:rsidDel="00000000" w:rsidP="00000000" w:rsidRDefault="00000000" w:rsidRPr="00000000" w14:paraId="00000043">
      <w:pPr>
        <w:numPr>
          <w:ilvl w:val="0"/>
          <w:numId w:val="11"/>
        </w:numPr>
        <w:ind w:left="720" w:hanging="360"/>
        <w:rPr>
          <w:rFonts w:ascii="Roboto" w:cs="Roboto" w:eastAsia="Roboto" w:hAnsi="Roboto"/>
          <w:color w:val="001320"/>
          <w:sz w:val="24"/>
          <w:szCs w:val="24"/>
          <w:highlight w:val="white"/>
          <w:u w:val="none"/>
        </w:rPr>
      </w:pPr>
      <w:r w:rsidDel="00000000" w:rsidR="00000000" w:rsidRPr="00000000">
        <w:rPr>
          <w:rFonts w:ascii="Roboto" w:cs="Roboto" w:eastAsia="Roboto" w:hAnsi="Roboto"/>
          <w:b w:val="1"/>
          <w:color w:val="001320"/>
          <w:sz w:val="24"/>
          <w:szCs w:val="24"/>
          <w:highlight w:val="white"/>
          <w:rtl w:val="0"/>
        </w:rPr>
        <w:t xml:space="preserve">Ps. 139:7 </w:t>
      </w:r>
      <w:r w:rsidDel="00000000" w:rsidR="00000000" w:rsidRPr="00000000">
        <w:rPr>
          <w:rFonts w:ascii="Roboto" w:cs="Roboto" w:eastAsia="Roboto" w:hAnsi="Roboto"/>
          <w:color w:val="001320"/>
          <w:sz w:val="24"/>
          <w:szCs w:val="24"/>
          <w:highlight w:val="white"/>
          <w:rtl w:val="0"/>
        </w:rPr>
        <w:t xml:space="preserve">- Where can I go from Your Spirit? Or where can I flee from Your presence? </w:t>
      </w:r>
    </w:p>
    <w:p w:rsidR="00000000" w:rsidDel="00000000" w:rsidP="00000000" w:rsidRDefault="00000000" w:rsidRPr="00000000" w14:paraId="00000044">
      <w:pPr>
        <w:numPr>
          <w:ilvl w:val="0"/>
          <w:numId w:val="11"/>
        </w:numPr>
        <w:ind w:left="720" w:hanging="360"/>
        <w:rPr>
          <w:rFonts w:ascii="Roboto" w:cs="Roboto" w:eastAsia="Roboto" w:hAnsi="Roboto"/>
          <w:color w:val="001320"/>
          <w:sz w:val="24"/>
          <w:szCs w:val="24"/>
          <w:highlight w:val="white"/>
          <w:u w:val="none"/>
        </w:rPr>
      </w:pPr>
      <w:r w:rsidDel="00000000" w:rsidR="00000000" w:rsidRPr="00000000">
        <w:rPr>
          <w:rFonts w:ascii="Roboto" w:cs="Roboto" w:eastAsia="Roboto" w:hAnsi="Roboto"/>
          <w:b w:val="1"/>
          <w:color w:val="001320"/>
          <w:sz w:val="24"/>
          <w:szCs w:val="24"/>
          <w:highlight w:val="white"/>
          <w:rtl w:val="0"/>
        </w:rPr>
        <w:t xml:space="preserve">1 Cor. 12:13</w:t>
      </w:r>
      <w:r w:rsidDel="00000000" w:rsidR="00000000" w:rsidRPr="00000000">
        <w:rPr>
          <w:rFonts w:ascii="Roboto" w:cs="Roboto" w:eastAsia="Roboto" w:hAnsi="Roboto"/>
          <w:color w:val="001320"/>
          <w:sz w:val="24"/>
          <w:szCs w:val="24"/>
          <w:highlight w:val="white"/>
          <w:rtl w:val="0"/>
        </w:rPr>
        <w:t xml:space="preserve"> - For by one Spirit we were all baptized into one body, whether Jews or Greeks, whether slaves or free, and we were all made to drink of one Spirit.</w:t>
      </w:r>
    </w:p>
    <w:p w:rsidR="00000000" w:rsidDel="00000000" w:rsidP="00000000" w:rsidRDefault="00000000" w:rsidRPr="00000000" w14:paraId="00000045">
      <w:pPr>
        <w:rPr>
          <w:rFonts w:ascii="Roboto" w:cs="Roboto" w:eastAsia="Roboto" w:hAnsi="Roboto"/>
          <w:b w:val="1"/>
          <w:color w:val="001320"/>
          <w:sz w:val="24"/>
          <w:szCs w:val="24"/>
          <w:highlight w:val="white"/>
        </w:rPr>
      </w:pPr>
      <w:r w:rsidDel="00000000" w:rsidR="00000000" w:rsidRPr="00000000">
        <w:rPr>
          <w:rFonts w:ascii="Roboto" w:cs="Roboto" w:eastAsia="Roboto" w:hAnsi="Roboto"/>
          <w:b w:val="1"/>
          <w:color w:val="001320"/>
          <w:sz w:val="24"/>
          <w:szCs w:val="24"/>
          <w:highlight w:val="white"/>
          <w:rtl w:val="0"/>
        </w:rPr>
        <w:t xml:space="preserve">Omniscience</w:t>
      </w:r>
    </w:p>
    <w:p w:rsidR="00000000" w:rsidDel="00000000" w:rsidP="00000000" w:rsidRDefault="00000000" w:rsidRPr="00000000" w14:paraId="00000046">
      <w:pPr>
        <w:numPr>
          <w:ilvl w:val="0"/>
          <w:numId w:val="13"/>
        </w:numPr>
        <w:ind w:left="720" w:hanging="360"/>
        <w:rPr>
          <w:rFonts w:ascii="Roboto" w:cs="Roboto" w:eastAsia="Roboto" w:hAnsi="Roboto"/>
          <w:color w:val="001320"/>
          <w:sz w:val="24"/>
          <w:szCs w:val="24"/>
          <w:highlight w:val="white"/>
          <w:u w:val="none"/>
        </w:rPr>
      </w:pPr>
      <w:r w:rsidDel="00000000" w:rsidR="00000000" w:rsidRPr="00000000">
        <w:rPr>
          <w:rFonts w:ascii="Roboto" w:cs="Roboto" w:eastAsia="Roboto" w:hAnsi="Roboto"/>
          <w:b w:val="1"/>
          <w:color w:val="001320"/>
          <w:sz w:val="24"/>
          <w:szCs w:val="24"/>
          <w:highlight w:val="white"/>
          <w:rtl w:val="0"/>
        </w:rPr>
        <w:t xml:space="preserve">1 Cor. 2:10, 11 - </w:t>
      </w:r>
      <w:r w:rsidDel="00000000" w:rsidR="00000000" w:rsidRPr="00000000">
        <w:rPr>
          <w:rFonts w:ascii="Roboto" w:cs="Roboto" w:eastAsia="Roboto" w:hAnsi="Roboto"/>
          <w:color w:val="001320"/>
          <w:sz w:val="24"/>
          <w:szCs w:val="24"/>
          <w:highlight w:val="white"/>
          <w:rtl w:val="0"/>
        </w:rPr>
        <w:t xml:space="preserve"> For to us God revealed them through the Spirit; for the Spirit searches all things, even the depths of God. 11 For who among men knows the thoughts of a man except the spirit of the man which is in him? Even so the thoughts of God no one knows except the Spirit of God.</w:t>
      </w:r>
    </w:p>
    <w:p w:rsidR="00000000" w:rsidDel="00000000" w:rsidP="00000000" w:rsidRDefault="00000000" w:rsidRPr="00000000" w14:paraId="00000047">
      <w:pPr>
        <w:rPr>
          <w:rFonts w:ascii="Roboto" w:cs="Roboto" w:eastAsia="Roboto" w:hAnsi="Roboto"/>
          <w:b w:val="1"/>
          <w:color w:val="001320"/>
          <w:sz w:val="24"/>
          <w:szCs w:val="24"/>
          <w:highlight w:val="white"/>
        </w:rPr>
      </w:pPr>
      <w:r w:rsidDel="00000000" w:rsidR="00000000" w:rsidRPr="00000000">
        <w:rPr>
          <w:rFonts w:ascii="Roboto" w:cs="Roboto" w:eastAsia="Roboto" w:hAnsi="Roboto"/>
          <w:b w:val="1"/>
          <w:color w:val="001320"/>
          <w:sz w:val="24"/>
          <w:szCs w:val="24"/>
          <w:highlight w:val="white"/>
          <w:rtl w:val="0"/>
        </w:rPr>
        <w:t xml:space="preserve">Omnipotence</w:t>
      </w:r>
    </w:p>
    <w:p w:rsidR="00000000" w:rsidDel="00000000" w:rsidP="00000000" w:rsidRDefault="00000000" w:rsidRPr="00000000" w14:paraId="00000048">
      <w:pPr>
        <w:numPr>
          <w:ilvl w:val="0"/>
          <w:numId w:val="10"/>
        </w:numPr>
        <w:ind w:left="720" w:hanging="360"/>
        <w:rPr>
          <w:rFonts w:ascii="Roboto" w:cs="Roboto" w:eastAsia="Roboto" w:hAnsi="Roboto"/>
          <w:color w:val="001320"/>
          <w:sz w:val="24"/>
          <w:szCs w:val="24"/>
          <w:highlight w:val="white"/>
          <w:u w:val="none"/>
        </w:rPr>
      </w:pPr>
      <w:r w:rsidDel="00000000" w:rsidR="00000000" w:rsidRPr="00000000">
        <w:rPr>
          <w:rFonts w:ascii="Roboto" w:cs="Roboto" w:eastAsia="Roboto" w:hAnsi="Roboto"/>
          <w:b w:val="1"/>
          <w:color w:val="001320"/>
          <w:sz w:val="24"/>
          <w:szCs w:val="24"/>
          <w:highlight w:val="white"/>
          <w:rtl w:val="0"/>
        </w:rPr>
        <w:t xml:space="preserve">Luke 1:35</w:t>
      </w:r>
      <w:r w:rsidDel="00000000" w:rsidR="00000000" w:rsidRPr="00000000">
        <w:rPr>
          <w:rFonts w:ascii="Roboto" w:cs="Roboto" w:eastAsia="Roboto" w:hAnsi="Roboto"/>
          <w:color w:val="001320"/>
          <w:sz w:val="24"/>
          <w:szCs w:val="24"/>
          <w:highlight w:val="white"/>
          <w:rtl w:val="0"/>
        </w:rPr>
        <w:t xml:space="preserve"> - “The Holy Spirit will come upon you, and the power of the Most High will overshadow you; and for that reason the [a]holy Child shall be called the Son of God.</w:t>
      </w:r>
    </w:p>
    <w:p w:rsidR="00000000" w:rsidDel="00000000" w:rsidP="00000000" w:rsidRDefault="00000000" w:rsidRPr="00000000" w14:paraId="00000049">
      <w:pPr>
        <w:numPr>
          <w:ilvl w:val="0"/>
          <w:numId w:val="10"/>
        </w:numPr>
        <w:ind w:left="720" w:hanging="360"/>
        <w:rPr>
          <w:rFonts w:ascii="Roboto" w:cs="Roboto" w:eastAsia="Roboto" w:hAnsi="Roboto"/>
          <w:color w:val="001320"/>
          <w:sz w:val="24"/>
          <w:szCs w:val="24"/>
          <w:highlight w:val="white"/>
          <w:u w:val="none"/>
        </w:rPr>
      </w:pPr>
      <w:r w:rsidDel="00000000" w:rsidR="00000000" w:rsidRPr="00000000">
        <w:rPr>
          <w:rFonts w:ascii="Roboto" w:cs="Roboto" w:eastAsia="Roboto" w:hAnsi="Roboto"/>
          <w:color w:val="001320"/>
          <w:sz w:val="24"/>
          <w:szCs w:val="24"/>
          <w:highlight w:val="white"/>
          <w:rtl w:val="0"/>
        </w:rPr>
        <w:t xml:space="preserve"> </w:t>
      </w:r>
      <w:r w:rsidDel="00000000" w:rsidR="00000000" w:rsidRPr="00000000">
        <w:rPr>
          <w:rFonts w:ascii="Roboto" w:cs="Roboto" w:eastAsia="Roboto" w:hAnsi="Roboto"/>
          <w:b w:val="1"/>
          <w:color w:val="001320"/>
          <w:sz w:val="24"/>
          <w:szCs w:val="24"/>
          <w:highlight w:val="white"/>
          <w:rtl w:val="0"/>
        </w:rPr>
        <w:t xml:space="preserve">Rom. 8:11</w:t>
      </w:r>
      <w:r w:rsidDel="00000000" w:rsidR="00000000" w:rsidRPr="00000000">
        <w:rPr>
          <w:rFonts w:ascii="Roboto" w:cs="Roboto" w:eastAsia="Roboto" w:hAnsi="Roboto"/>
          <w:color w:val="001320"/>
          <w:sz w:val="24"/>
          <w:szCs w:val="24"/>
          <w:highlight w:val="white"/>
          <w:rtl w:val="0"/>
        </w:rPr>
        <w:t xml:space="preserve"> - 11 But if the Spirit of Him who raised Jesus from the dead dwells in you, He who raised Christ Jesus from the dead will also give life to your mortal bodies [a]through His Spirit who dwells in you.</w:t>
      </w:r>
    </w:p>
    <w:p w:rsidR="00000000" w:rsidDel="00000000" w:rsidP="00000000" w:rsidRDefault="00000000" w:rsidRPr="00000000" w14:paraId="0000004A">
      <w:pPr>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4B">
      <w:pPr>
        <w:rPr>
          <w:rFonts w:ascii="Roboto" w:cs="Roboto" w:eastAsia="Roboto" w:hAnsi="Roboto"/>
          <w:color w:val="001320"/>
          <w:sz w:val="24"/>
          <w:szCs w:val="24"/>
          <w:highlight w:val="white"/>
        </w:rPr>
      </w:pPr>
      <w:r w:rsidDel="00000000" w:rsidR="00000000" w:rsidRPr="00000000">
        <w:rPr>
          <w:rtl w:val="0"/>
        </w:rPr>
      </w:r>
    </w:p>
    <w:p w:rsidR="00000000" w:rsidDel="00000000" w:rsidP="00000000" w:rsidRDefault="00000000" w:rsidRPr="00000000" w14:paraId="0000004C">
      <w:pPr>
        <w:rPr>
          <w:rFonts w:ascii="Roboto" w:cs="Roboto" w:eastAsia="Roboto" w:hAnsi="Roboto"/>
          <w:color w:val="001320"/>
          <w:sz w:val="24"/>
          <w:szCs w:val="24"/>
          <w:highlight w:val="white"/>
        </w:rPr>
      </w:pPr>
      <w:r w:rsidDel="00000000" w:rsidR="00000000" w:rsidRPr="00000000">
        <w:rPr>
          <w:rFonts w:ascii="Roboto" w:cs="Roboto" w:eastAsia="Roboto" w:hAnsi="Roboto"/>
          <w:color w:val="001320"/>
          <w:sz w:val="24"/>
          <w:szCs w:val="24"/>
          <w:highlight w:val="white"/>
          <w:rtl w:val="0"/>
        </w:rPr>
        <w:t xml:space="preserve">***Creation</w:t>
      </w:r>
    </w:p>
    <w:p w:rsidR="00000000" w:rsidDel="00000000" w:rsidP="00000000" w:rsidRDefault="00000000" w:rsidRPr="00000000" w14:paraId="0000004D">
      <w:pPr>
        <w:numPr>
          <w:ilvl w:val="0"/>
          <w:numId w:val="4"/>
        </w:numPr>
        <w:ind w:left="720" w:hanging="360"/>
        <w:rPr>
          <w:rFonts w:ascii="Roboto" w:cs="Roboto" w:eastAsia="Roboto" w:hAnsi="Roboto"/>
          <w:color w:val="001320"/>
          <w:sz w:val="24"/>
          <w:szCs w:val="24"/>
          <w:highlight w:val="white"/>
          <w:u w:val="none"/>
        </w:rPr>
      </w:pPr>
      <w:r w:rsidDel="00000000" w:rsidR="00000000" w:rsidRPr="00000000">
        <w:rPr>
          <w:rFonts w:ascii="Roboto" w:cs="Roboto" w:eastAsia="Roboto" w:hAnsi="Roboto"/>
          <w:color w:val="001320"/>
          <w:sz w:val="24"/>
          <w:szCs w:val="24"/>
          <w:highlight w:val="white"/>
          <w:rtl w:val="0"/>
        </w:rPr>
        <w:t xml:space="preserve">Gen. 1:2 - Spirit clearly there</w:t>
      </w:r>
    </w:p>
    <w:p w:rsidR="00000000" w:rsidDel="00000000" w:rsidP="00000000" w:rsidRDefault="00000000" w:rsidRPr="00000000" w14:paraId="0000004E">
      <w:pPr>
        <w:numPr>
          <w:ilvl w:val="0"/>
          <w:numId w:val="4"/>
        </w:numPr>
        <w:ind w:left="720" w:hanging="360"/>
        <w:rPr>
          <w:rFonts w:ascii="Roboto" w:cs="Roboto" w:eastAsia="Roboto" w:hAnsi="Roboto"/>
          <w:color w:val="001320"/>
          <w:sz w:val="24"/>
          <w:szCs w:val="24"/>
          <w:highlight w:val="white"/>
          <w:u w:val="none"/>
        </w:rPr>
      </w:pPr>
      <w:r w:rsidDel="00000000" w:rsidR="00000000" w:rsidRPr="00000000">
        <w:rPr>
          <w:rFonts w:ascii="Roboto" w:cs="Roboto" w:eastAsia="Roboto" w:hAnsi="Roboto"/>
          <w:color w:val="001320"/>
          <w:sz w:val="24"/>
          <w:szCs w:val="24"/>
          <w:highlight w:val="white"/>
          <w:rtl w:val="0"/>
        </w:rPr>
        <w:t xml:space="preserve">Ps. 104:30 - You send forth Your [a]Spirit, they are created;</w:t>
      </w:r>
    </w:p>
    <w:p w:rsidR="00000000" w:rsidDel="00000000" w:rsidP="00000000" w:rsidRDefault="00000000" w:rsidRPr="00000000" w14:paraId="0000004F">
      <w:pPr>
        <w:numPr>
          <w:ilvl w:val="0"/>
          <w:numId w:val="4"/>
        </w:numPr>
        <w:ind w:left="720" w:hanging="360"/>
        <w:rPr>
          <w:rFonts w:ascii="Roboto" w:cs="Roboto" w:eastAsia="Roboto" w:hAnsi="Roboto"/>
          <w:color w:val="001320"/>
          <w:sz w:val="24"/>
          <w:szCs w:val="24"/>
          <w:highlight w:val="white"/>
          <w:u w:val="none"/>
        </w:rPr>
      </w:pPr>
      <w:r w:rsidDel="00000000" w:rsidR="00000000" w:rsidRPr="00000000">
        <w:rPr>
          <w:rFonts w:ascii="Roboto" w:cs="Roboto" w:eastAsia="Roboto" w:hAnsi="Roboto"/>
          <w:color w:val="001320"/>
          <w:sz w:val="24"/>
          <w:szCs w:val="24"/>
          <w:highlight w:val="white"/>
          <w:rtl w:val="0"/>
        </w:rPr>
        <w:t xml:space="preserve">And You renew the face of the ground.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Scriptural references of all 3:</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John 16:26</w:t>
      </w:r>
    </w:p>
    <w:p w:rsidR="00000000" w:rsidDel="00000000" w:rsidP="00000000" w:rsidRDefault="00000000" w:rsidRPr="00000000" w14:paraId="00000055">
      <w:pPr>
        <w:rPr/>
      </w:pPr>
      <w:r w:rsidDel="00000000" w:rsidR="00000000" w:rsidRPr="00000000">
        <w:rPr>
          <w:rtl w:val="0"/>
        </w:rPr>
        <w:t xml:space="preserve">“But when the Comforter is come, whom I will send unto you from the Father, even the Spirit of truth, which proceedeth from the Father, he shall testify of me”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2 Corinthians 13:14</w:t>
      </w:r>
    </w:p>
    <w:p w:rsidR="00000000" w:rsidDel="00000000" w:rsidP="00000000" w:rsidRDefault="00000000" w:rsidRPr="00000000" w14:paraId="00000058">
      <w:pPr>
        <w:rPr/>
      </w:pPr>
      <w:r w:rsidDel="00000000" w:rsidR="00000000" w:rsidRPr="00000000">
        <w:rPr>
          <w:rtl w:val="0"/>
        </w:rPr>
        <w:t xml:space="preserve">“The grace of the Lord Jesus Christ, and the love of God, and the communion of the Holy Ghost be with you all”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Ephesians 2:18</w:t>
      </w:r>
    </w:p>
    <w:p w:rsidR="00000000" w:rsidDel="00000000" w:rsidP="00000000" w:rsidRDefault="00000000" w:rsidRPr="00000000" w14:paraId="0000005B">
      <w:pPr>
        <w:rPr/>
      </w:pPr>
      <w:r w:rsidDel="00000000" w:rsidR="00000000" w:rsidRPr="00000000">
        <w:rPr>
          <w:rtl w:val="0"/>
        </w:rPr>
        <w:t xml:space="preserve">“Through him [the Son] we both have access by one Spirit unto the Father”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John 14:26</w:t>
      </w:r>
    </w:p>
    <w:p w:rsidR="00000000" w:rsidDel="00000000" w:rsidP="00000000" w:rsidRDefault="00000000" w:rsidRPr="00000000" w14:paraId="0000005E">
      <w:pPr>
        <w:rPr/>
      </w:pPr>
      <w:r w:rsidDel="00000000" w:rsidR="00000000" w:rsidRPr="00000000">
        <w:rPr>
          <w:rtl w:val="0"/>
        </w:rPr>
        <w:t xml:space="preserve">26 But the Helper, the Holy Spirit, whom the Father will send in My name, He will teach you all things, and bring to your remembrance all that I said to you.</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Plurals in God’s own speech  </w:t>
      </w:r>
    </w:p>
    <w:p w:rsidR="00000000" w:rsidDel="00000000" w:rsidP="00000000" w:rsidRDefault="00000000" w:rsidRPr="00000000" w14:paraId="00000062">
      <w:pPr>
        <w:rPr/>
      </w:pPr>
      <w:r w:rsidDel="00000000" w:rsidR="00000000" w:rsidRPr="00000000">
        <w:rPr>
          <w:rtl w:val="0"/>
        </w:rPr>
        <w:t xml:space="preserve">Gn. 1:26; </w:t>
      </w:r>
    </w:p>
    <w:p w:rsidR="00000000" w:rsidDel="00000000" w:rsidP="00000000" w:rsidRDefault="00000000" w:rsidRPr="00000000" w14:paraId="00000063">
      <w:pPr>
        <w:rPr/>
      </w:pPr>
      <w:r w:rsidDel="00000000" w:rsidR="00000000" w:rsidRPr="00000000">
        <w:rPr>
          <w:rtl w:val="0"/>
        </w:rPr>
        <w:t xml:space="preserve">3:22; </w:t>
      </w:r>
    </w:p>
    <w:p w:rsidR="00000000" w:rsidDel="00000000" w:rsidP="00000000" w:rsidRDefault="00000000" w:rsidRPr="00000000" w14:paraId="00000064">
      <w:pPr>
        <w:rPr/>
      </w:pPr>
      <w:r w:rsidDel="00000000" w:rsidR="00000000" w:rsidRPr="00000000">
        <w:rPr>
          <w:rtl w:val="0"/>
        </w:rPr>
        <w:t xml:space="preserve">11:7; </w:t>
      </w:r>
    </w:p>
    <w:p w:rsidR="00000000" w:rsidDel="00000000" w:rsidP="00000000" w:rsidRDefault="00000000" w:rsidRPr="00000000" w14:paraId="00000065">
      <w:pPr>
        <w:rPr/>
      </w:pPr>
      <w:r w:rsidDel="00000000" w:rsidR="00000000" w:rsidRPr="00000000">
        <w:rPr>
          <w:rtl w:val="0"/>
        </w:rPr>
        <w:t xml:space="preserve">Is. 6:8; </w:t>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b w:val="1"/>
          <w:rtl w:val="0"/>
        </w:rPr>
        <w:t xml:space="preserve">The concept of inseparable operations</w:t>
      </w:r>
      <w:r w:rsidDel="00000000" w:rsidR="00000000" w:rsidRPr="00000000">
        <w:rPr>
          <w:rtl w:val="0"/>
        </w:rPr>
        <w:t xml:space="preserve"> in Christian theology refers to the unified action of the Trinity - Father, Son, and Holy Spirit - in both creation and redemption</w:t>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ind w:left="0" w:firstLine="0"/>
        <w:rPr/>
      </w:pPr>
      <w:r w:rsidDel="00000000" w:rsidR="00000000" w:rsidRPr="00000000">
        <w:rPr>
          <w:rtl w:val="0"/>
        </w:rPr>
        <w:t xml:space="preserve">This doctrine asserts that because the persons of the Trinity are indivisible in essence, they are also indivisible in their external operations, performing a singular act with one common will in any external operation</w:t>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t xml:space="preserve">Heb 9</w:t>
      </w:r>
    </w:p>
    <w:p w:rsidR="00000000" w:rsidDel="00000000" w:rsidP="00000000" w:rsidRDefault="00000000" w:rsidRPr="00000000" w14:paraId="0000006C">
      <w:pPr>
        <w:ind w:left="0" w:firstLine="0"/>
        <w:rPr>
          <w:i w:val="1"/>
        </w:rPr>
      </w:pPr>
      <w:r w:rsidDel="00000000" w:rsidR="00000000" w:rsidRPr="00000000">
        <w:rPr>
          <w:i w:val="1"/>
          <w:rtl w:val="0"/>
        </w:rPr>
        <w:t xml:space="preserve">14 how much more will the blood of Christ, who through [o]the eternal Spirit offered Himself without blemish to God, cleanse [p]your conscience from dead works to serve the living God?</w:t>
      </w:r>
    </w:p>
    <w:p w:rsidR="00000000" w:rsidDel="00000000" w:rsidP="00000000" w:rsidRDefault="00000000" w:rsidRPr="00000000" w14:paraId="0000006D">
      <w:pPr>
        <w:ind w:left="0" w:firstLine="0"/>
        <w:rPr>
          <w:b w:val="1"/>
          <w:highlight w:val="yellow"/>
        </w:rPr>
      </w:pPr>
      <w:r w:rsidDel="00000000" w:rsidR="00000000" w:rsidRPr="00000000">
        <w:rPr>
          <w:rtl w:val="0"/>
        </w:rPr>
      </w:r>
    </w:p>
    <w:p w:rsidR="00000000" w:rsidDel="00000000" w:rsidP="00000000" w:rsidRDefault="00000000" w:rsidRPr="00000000" w14:paraId="0000006E">
      <w:pPr>
        <w:ind w:left="0" w:firstLine="0"/>
        <w:rPr>
          <w:b w:val="1"/>
        </w:rPr>
      </w:pPr>
      <w:r w:rsidDel="00000000" w:rsidR="00000000" w:rsidRPr="00000000">
        <w:rPr>
          <w:b w:val="1"/>
          <w:rtl w:val="0"/>
        </w:rPr>
        <w:t xml:space="preserve">The economic Trinity is concerned with what God does, while the ontological Trinity is concerned with who God is. </w:t>
      </w:r>
    </w:p>
    <w:p w:rsidR="00000000" w:rsidDel="00000000" w:rsidP="00000000" w:rsidRDefault="00000000" w:rsidRPr="00000000" w14:paraId="0000006F">
      <w:pPr>
        <w:ind w:left="0" w:firstLine="0"/>
        <w:rPr>
          <w:b w:val="1"/>
          <w:highlight w:val="yellow"/>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Eternal Father, Eternal Son, Eternal Spirit</w:t>
      </w:r>
      <w:r w:rsidDel="00000000" w:rsidR="00000000" w:rsidRPr="00000000">
        <w:rPr>
          <w:rtl w:val="0"/>
        </w:rPr>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325 at the Council of Nicaea to set out an orthodox biblical definition concerning the divine identity. Here it was established that the Son is </w:t>
      </w:r>
      <w:r w:rsidDel="00000000" w:rsidR="00000000" w:rsidRPr="00000000">
        <w:rPr>
          <w:b w:val="1"/>
          <w:rtl w:val="0"/>
        </w:rPr>
        <w:t xml:space="preserve">homoousios </w:t>
      </w:r>
      <w:r w:rsidDel="00000000" w:rsidR="00000000" w:rsidRPr="00000000">
        <w:rPr>
          <w:rtl w:val="0"/>
        </w:rPr>
        <w:t xml:space="preserve">(of the same substance) with the Father. Vs </w:t>
      </w:r>
      <w:r w:rsidDel="00000000" w:rsidR="00000000" w:rsidRPr="00000000">
        <w:rPr>
          <w:b w:val="1"/>
          <w:rtl w:val="0"/>
        </w:rPr>
        <w:t xml:space="preserve">homoi </w:t>
      </w:r>
      <w:r w:rsidDel="00000000" w:rsidR="00000000" w:rsidRPr="00000000">
        <w:rPr>
          <w:rtl w:val="0"/>
        </w:rPr>
        <w:t xml:space="preserve">(similar)</w:t>
      </w:r>
      <w:r w:rsidDel="00000000" w:rsidR="00000000" w:rsidRPr="00000000">
        <w:rPr>
          <w:rtl w:val="0"/>
        </w:rPr>
      </w:r>
    </w:p>
    <w:p w:rsidR="00000000" w:rsidDel="00000000" w:rsidP="00000000" w:rsidRDefault="00000000" w:rsidRPr="00000000" w14:paraId="00000073">
      <w:pPr>
        <w:rPr/>
      </w:pPr>
      <w:r w:rsidDel="00000000" w:rsidR="00000000" w:rsidRPr="00000000">
        <w:rPr>
          <w:b w:val="1"/>
          <w:rtl w:val="0"/>
        </w:rPr>
        <w:t xml:space="preserve">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