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6"/>
        <w:jc w:val="center"/>
      </w:pPr>
      <w:r>
        <w:rPr>
          <w:rFonts w:ascii="Arial" w:cs="Arial" w:eastAsia="Arial" w:hAnsi="Arial"/>
          <w:b/>
          <w:bCs/>
          <w:color w:val="C9A84C"/>
          <w:sz w:val="17"/>
          <w:szCs w:val="17"/>
        </w:rPr>
        <w:t xml:space="preserve">JOHN WESLEY CHURCH  •  The Big Questions  •  Week 3  •  March 18, 2026</w:t>
      </w:r>
    </w:p>
    <w:p>
      <w:pPr>
        <w:pBdr>
          <w:bottom w:val="single" w:color="C9A84C" w:sz="4" w:space="1"/>
        </w:pBdr>
        <w:spacing w:before="80" w:after="80"/>
      </w:pPr>
      <w:r>
        <w:t xml:space="preserve"/>
      </w:r>
    </w:p>
    <w:p>
      <w:pPr>
        <w:spacing w:before="36" w:after="1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Forgiveness vs. Grief</w:t>
      </w:r>
    </w:p>
    <w:p>
      <w:pPr>
        <w:spacing w:before="0" w:after="8"/>
        <w:jc w:val="center"/>
      </w:pPr>
      <w:r>
        <w:rPr>
          <w:rFonts w:ascii="Arial" w:cs="Arial" w:eastAsia="Arial" w:hAnsi="Arial"/>
          <w:i/>
          <w:iCs/>
          <w:color w:val="2E4057"/>
          <w:sz w:val="18"/>
          <w:szCs w:val="18"/>
        </w:rPr>
        <w:t xml:space="preserve">"Do I have to forgive them even without an apology?"</w:t>
      </w:r>
    </w:p>
    <w:p>
      <w:pPr>
        <w:spacing w:before="0" w:after="8"/>
        <w:jc w:val="center"/>
      </w:pPr>
      <w:r>
        <w:rPr>
          <w:rFonts w:ascii="Arial" w:cs="Arial" w:eastAsia="Arial" w:hAnsi="Arial"/>
          <w:b/>
          <w:bCs/>
          <w:color w:val="C9A84C"/>
          <w:sz w:val="18"/>
          <w:szCs w:val="18"/>
        </w:rPr>
        <w:t xml:space="preserve">vs.</w:t>
      </w:r>
    </w:p>
    <w:p>
      <w:pPr>
        <w:spacing w:before="0" w:after="36"/>
        <w:jc w:val="center"/>
      </w:pPr>
      <w:r>
        <w:rPr>
          <w:rFonts w:ascii="Arial" w:cs="Arial" w:eastAsia="Arial" w:hAnsi="Arial"/>
          <w:i/>
          <w:iCs/>
          <w:color w:val="2E4057"/>
          <w:sz w:val="18"/>
          <w:szCs w:val="18"/>
        </w:rPr>
        <w:t xml:space="preserve">"What do I do with grief that has permanently changed me?"</w:t>
      </w:r>
    </w:p>
    <w:p>
      <w:pPr>
        <w:pBdr>
          <w:bottom w:val="single" w:color="D9D9D9" w:sz="4" w:space="1"/>
        </w:pBdr>
        <w:spacing w:before="80" w:after="80"/>
      </w:pPr>
      <w:r>
        <w:t xml:space="preserve"/>
      </w:r>
    </w:p>
    <w:p>
      <w:pPr>
        <w:spacing w:before="36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90"/>
              <w:left w:type="dxa" w:w="200"/>
              <w:bottom w:type="dxa" w:w="9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QUESTION 1: FORGIVENESS</w:t>
            </w:r>
          </w:p>
          <w:p>
            <w:pPr>
              <w:spacing w:before="28" w:after="0"/>
            </w:pPr>
            <w:r>
              <w:rPr>
                <w:rFonts w:ascii="Arial" w:cs="Arial" w:eastAsia="Arial" w:hAnsi="Arial"/>
                <w:i/>
                <w:iCs/>
                <w:color w:val="C9A84C"/>
                <w:sz w:val="17"/>
                <w:szCs w:val="17"/>
              </w:rPr>
              <w:t xml:space="preserve">Ephesians 4:31–32  |  Matthew 18:21–35  |  Romans 12:17–21</w:t>
            </w:r>
          </w:p>
        </w:tc>
      </w:tr>
    </w:tbl>
    <w:p>
      <w:pPr>
        <w:spacing w:before="4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8820"/>
      </w:tblGrid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Forgiveness Is Not What You Think It Is.</w:t>
            </w:r>
          </w:p>
        </w:tc>
      </w:tr>
    </w:tbl>
    <w:p>
      <w:pPr>
        <w:spacing w:before="36" w:after="0"/>
      </w:pPr>
      <w:r>
        <w:t xml:space="preserve"/>
      </w:r>
    </w:p>
    <w:p>
      <w:pPr>
        <w:pBdr>
          <w:left w:val="thick" w:color="C9A84C" w:sz="12" w:space="8"/>
        </w:pBdr>
        <w:spacing w:before="70" w:after="70"/>
        <w:ind w:left="480"/>
      </w:pPr>
      <w:r>
        <w:rPr>
          <w:rFonts w:ascii="Arial" w:cs="Arial" w:eastAsia="Arial" w:hAnsi="Arial"/>
          <w:b/>
          <w:bCs/>
          <w:color w:val="C9A84C"/>
          <w:sz w:val="20"/>
          <w:szCs w:val="20"/>
        </w:rPr>
        <w:t xml:space="preserve">Ephesians 4:31–32</w:t>
      </w:r>
    </w:p>
    <w:p>
      <w:pPr>
        <w:spacing w:before="36" w:after="0"/>
      </w:pPr>
      <w:r>
        <w:t xml:space="preserve"/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Forgiveness is NOT: reconciliation (requires two people)  •  excusing (saying it was okay)  •  forgetting (memory may remain)  •  a feeling (it is a decision first)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Forgiveness IS: releasing the debt. Taking yourself off the hook as judge and jury.</w:t>
      </w:r>
    </w:p>
    <w:p>
      <w:pPr>
        <w:spacing w:before="36" w:after="0"/>
      </w:pPr>
      <w:r>
        <w:t xml:space="preserve"/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Which misunderstanding — reconciliation, excusing, forgetting, or feeling — is hardest to separate from forgiveness?</w:t>
      </w:r>
    </w:p>
    <w:p>
      <w:pPr>
        <w:spacing w:before="4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8820"/>
      </w:tblGrid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The Math of Forgiveness Is Designed to Break You Open.</w:t>
            </w:r>
          </w:p>
        </w:tc>
      </w:tr>
    </w:tbl>
    <w:p>
      <w:pPr>
        <w:spacing w:before="36" w:after="0"/>
      </w:pPr>
      <w:r>
        <w:t xml:space="preserve"/>
      </w:r>
    </w:p>
    <w:p>
      <w:pPr>
        <w:pBdr>
          <w:left w:val="thick" w:color="C9A84C" w:sz="12" w:space="8"/>
        </w:pBdr>
        <w:spacing w:before="70" w:after="70"/>
        <w:ind w:left="480"/>
      </w:pPr>
      <w:r>
        <w:rPr>
          <w:rFonts w:ascii="Arial" w:cs="Arial" w:eastAsia="Arial" w:hAnsi="Arial"/>
          <w:b/>
          <w:bCs/>
          <w:color w:val="C9A84C"/>
          <w:sz w:val="20"/>
          <w:szCs w:val="20"/>
        </w:rPr>
        <w:t xml:space="preserve">Matthew 18:21–22</w:t>
      </w:r>
    </w:p>
    <w:p>
      <w:pPr>
        <w:spacing w:before="36" w:after="0"/>
      </w:pPr>
      <w:r>
        <w:t xml:space="preserve"/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Peter thought 7 times was generous. Jesus said 77 — not a literal count, but a dismantling of the entire framework of keeping score.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The parable: a servant forgiven an impossible debt immediately chokes someone who owes him almost nothing. The math changes when you know how much you have been forgiven.</w:t>
      </w:r>
    </w:p>
    <w:p>
      <w:pPr>
        <w:spacing w:before="36" w:after="0"/>
      </w:pPr>
      <w:r>
        <w:t xml:space="preserve"/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Why is it harder to forgive when you feel you are the more righteous party?</w:t>
      </w:r>
    </w:p>
    <w:p>
      <w:pPr>
        <w:spacing w:before="4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8820"/>
      </w:tblGrid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You Cannot Keep Waiting for an Apology That May Never Come — But You Still Owe One to Someone Else.</w:t>
            </w:r>
          </w:p>
        </w:tc>
      </w:tr>
    </w:tbl>
    <w:p>
      <w:pPr>
        <w:spacing w:before="36" w:after="0"/>
      </w:pPr>
      <w:r>
        <w:t xml:space="preserve"/>
      </w:r>
    </w:p>
    <w:p>
      <w:pPr>
        <w:pBdr>
          <w:left w:val="thick" w:color="C9A84C" w:sz="12" w:space="8"/>
        </w:pBdr>
        <w:spacing w:before="70" w:after="70"/>
        <w:ind w:left="480"/>
      </w:pPr>
      <w:r>
        <w:rPr>
          <w:rFonts w:ascii="Arial" w:cs="Arial" w:eastAsia="Arial" w:hAnsi="Arial"/>
          <w:b/>
          <w:bCs/>
          <w:color w:val="C9A84C"/>
          <w:sz w:val="20"/>
          <w:szCs w:val="20"/>
        </w:rPr>
        <w:t xml:space="preserve">Romans 12:17–19, 21</w:t>
      </w:r>
    </w:p>
    <w:p>
      <w:pPr>
        <w:spacing w:before="36" w:after="0"/>
      </w:pPr>
      <w:r>
        <w:t xml:space="preserve"/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"As far as it depends on you" — your assignment is your side. Every day you hold the debt waiting for them to pay it, you are the one paying — in sleep, joy, and other relationships.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"Leave room for God’s wrath" — permission to stop carrying the weight of justice. The ledger moves into hands more capable than yours.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i w:val="false"/>
          <w:iCs w:val="false"/>
          <w:color w:val="1A1A2E"/>
          <w:sz w:val="20"/>
          <w:szCs w:val="20"/>
        </w:rPr>
        <w:t xml:space="preserve">⚠️  The second address: while some of us are waiting for an apology — we owe one to somebody.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Matthew 5:23 — Jesus puts responsibility on the one who caused harm. The call is not to wait. The call is to go.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/>
          <w:iCs/>
          <w:color w:val="2E4057"/>
          <w:sz w:val="20"/>
          <w:szCs w:val="20"/>
        </w:rPr>
        <w:t xml:space="preserve">Stop waiting for their apology. And stop waiting to give yours.</w:t>
      </w:r>
    </w:p>
    <w:p>
      <w:pPr>
        <w:spacing w:before="36" w:after="0"/>
      </w:pPr>
      <w:r>
        <w:t xml:space="preserve"/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What keeps people waiting for an apology instead of releasing the debt anyway?</w:t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Is there someone you owe an apology to that you have been putting off?</w:t>
      </w:r>
    </w:p>
    <w:p>
      <w:pPr>
        <w:spacing w:before="4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A1A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before="0" w:after="36"/>
            </w:pPr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7"/>
                <w:szCs w:val="17"/>
              </w:rPr>
              <w:t xml:space="preserve">🔴  TABLE DISCUSSION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"Why is it so hard to forgive someone who has never acknowledged what they did — and what do you think makes it possible anyway?"</w:t>
            </w:r>
          </w:p>
        </w:tc>
      </w:tr>
    </w:tbl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90"/>
              <w:left w:type="dxa" w:w="200"/>
              <w:bottom w:type="dxa" w:w="9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QUESTION 2: GRIEF</w:t>
            </w:r>
          </w:p>
          <w:p>
            <w:pPr>
              <w:spacing w:before="28" w:after="0"/>
            </w:pPr>
            <w:r>
              <w:rPr>
                <w:rFonts w:ascii="Arial" w:cs="Arial" w:eastAsia="Arial" w:hAnsi="Arial"/>
                <w:i/>
                <w:iCs/>
                <w:color w:val="C9A84C"/>
                <w:sz w:val="17"/>
                <w:szCs w:val="17"/>
              </w:rPr>
              <w:t xml:space="preserve">John 11:32–36  |  Psalm 34:18  |  2 Corinthians 1:3–4</w:t>
            </w:r>
          </w:p>
        </w:tc>
      </w:tr>
    </w:tbl>
    <w:p>
      <w:pPr>
        <w:spacing w:before="4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8820"/>
      </w:tblGrid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Jesus Did Not Rush Past the Grief. Neither Should We.</w:t>
            </w:r>
          </w:p>
        </w:tc>
      </w:tr>
    </w:tbl>
    <w:p>
      <w:pPr>
        <w:spacing w:before="36" w:after="0"/>
      </w:pPr>
      <w:r>
        <w:t xml:space="preserve"/>
      </w:r>
    </w:p>
    <w:p>
      <w:pPr>
        <w:pBdr>
          <w:left w:val="thick" w:color="C9A84C" w:sz="12" w:space="8"/>
        </w:pBdr>
        <w:spacing w:before="70" w:after="70"/>
        <w:ind w:left="480"/>
      </w:pPr>
      <w:r>
        <w:rPr>
          <w:rFonts w:ascii="Arial" w:cs="Arial" w:eastAsia="Arial" w:hAnsi="Arial"/>
          <w:b/>
          <w:bCs/>
          <w:color w:val="C9A84C"/>
          <w:sz w:val="20"/>
          <w:szCs w:val="20"/>
        </w:rPr>
        <w:t xml:space="preserve">John 11:32–36</w:t>
      </w:r>
    </w:p>
    <w:p>
      <w:pPr>
        <w:spacing w:before="36" w:after="0"/>
      </w:pPr>
      <w:r>
        <w:t xml:space="preserve"/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Jesus already knew He was about to raise Lazarus — and He still wept. He did not bypass the grief because the resurrection was coming. He stood in the middle of the loss and wept with those who were broken.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/>
          <w:iCs/>
          <w:color w:val="2E4057"/>
          <w:sz w:val="20"/>
          <w:szCs w:val="20"/>
        </w:rPr>
        <w:t xml:space="preserve">Your tears are not a contradiction of your faith. They are an expression of love.</w:t>
      </w:r>
    </w:p>
    <w:p>
      <w:pPr>
        <w:spacing w:before="36" w:after="0"/>
      </w:pPr>
      <w:r>
        <w:t xml:space="preserve"/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What does it mean to you that Jesus wept even when He already knew what was coming?</w:t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Why does the church sometimes rush people through grief instead of sitting with them in it?</w:t>
      </w:r>
    </w:p>
    <w:p>
      <w:pPr>
        <w:spacing w:before="4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8820"/>
      </w:tblGrid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God Does Not Watch Your Grief From a Distance. He Is Close.</w:t>
            </w:r>
          </w:p>
        </w:tc>
      </w:tr>
    </w:tbl>
    <w:p>
      <w:pPr>
        <w:spacing w:before="36" w:after="0"/>
      </w:pPr>
      <w:r>
        <w:t xml:space="preserve"/>
      </w:r>
    </w:p>
    <w:p>
      <w:pPr>
        <w:pBdr>
          <w:left w:val="thick" w:color="C9A84C" w:sz="12" w:space="8"/>
        </w:pBdr>
        <w:spacing w:before="70" w:after="70"/>
        <w:ind w:left="480"/>
      </w:pPr>
      <w:r>
        <w:rPr>
          <w:rFonts w:ascii="Arial" w:cs="Arial" w:eastAsia="Arial" w:hAnsi="Arial"/>
          <w:b/>
          <w:bCs/>
          <w:color w:val="C9A84C"/>
          <w:sz w:val="20"/>
          <w:szCs w:val="20"/>
        </w:rPr>
        <w:t xml:space="preserve">Psalm 34:18</w:t>
      </w:r>
    </w:p>
    <w:p>
      <w:pPr>
        <w:spacing w:before="36" w:after="0"/>
      </w:pPr>
      <w:r>
        <w:t xml:space="preserve"/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"Close" = qarov (Hebrew) — near, at hand, present. Not watching from above. Positioned right where the breaking is happening.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The grief does not push God away. The breaking draws Him near. Close does not always feel obvious — the promise is based on where He is, not how loud He is.</w:t>
      </w:r>
    </w:p>
    <w:p>
      <w:pPr>
        <w:spacing w:before="36" w:after="0"/>
      </w:pPr>
      <w:r>
        <w:t xml:space="preserve"/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Why does grief sometimes make God feel distant even when the Word says He is close?</w:t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What would it look like to trust Psalm 34:18 before you can feel it?</w:t>
      </w:r>
    </w:p>
    <w:p>
      <w:pPr>
        <w:spacing w:before="4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"/>
        <w:gridCol w:w="8820"/>
      </w:tblGrid>
      <w:tr>
        <w:tc>
          <w:tcPr>
            <w:tcW w:type="dxa" w:w="5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8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Grief Does Not Return You to Normal. It Adjusts You to a New One.</w:t>
            </w:r>
          </w:p>
        </w:tc>
      </w:tr>
    </w:tbl>
    <w:p>
      <w:pPr>
        <w:spacing w:before="36" w:after="0"/>
      </w:pPr>
      <w:r>
        <w:t xml:space="preserve"/>
      </w:r>
    </w:p>
    <w:p>
      <w:pPr>
        <w:pBdr>
          <w:left w:val="thick" w:color="C9A84C" w:sz="12" w:space="8"/>
        </w:pBdr>
        <w:spacing w:before="70" w:after="70"/>
        <w:ind w:left="480"/>
      </w:pPr>
      <w:r>
        <w:rPr>
          <w:rFonts w:ascii="Arial" w:cs="Arial" w:eastAsia="Arial" w:hAnsi="Arial"/>
          <w:b/>
          <w:bCs/>
          <w:color w:val="C9A84C"/>
          <w:sz w:val="20"/>
          <w:szCs w:val="20"/>
        </w:rPr>
        <w:t xml:space="preserve">2 Corinthians 1:3–4</w:t>
      </w:r>
    </w:p>
    <w:p>
      <w:pPr>
        <w:spacing w:before="36" w:after="0"/>
      </w:pPr>
      <w:r>
        <w:t xml:space="preserve"/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The goal of grief is not to get back to normal. Grief is not a detour — it is a road that goes somewhere you have never been. You do not get back to the person you were before the loss.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What adjusts after significant loss: empathy deepens  •  priorities reorganize  •  what felt optional (time, presence, connection) feels precious.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0"/>
          <w:szCs w:val="20"/>
        </w:rPr>
        <w:t xml:space="preserve">God meets you in the affliction first (v. 3). What He does in you while He is in it with you eventually reaches someone else (v. 4).</w:t>
      </w:r>
    </w:p>
    <w:p>
      <w:pPr>
        <w:spacing w:before="55" w:after="55"/>
      </w:pPr>
      <w:r>
        <w:rPr>
          <w:rFonts w:ascii="Arial" w:cs="Arial" w:eastAsia="Arial" w:hAnsi="Arial"/>
          <w:b w:val="false"/>
          <w:bCs w:val="false"/>
          <w:i/>
          <w:iCs/>
          <w:color w:val="2E4057"/>
          <w:sz w:val="20"/>
          <w:szCs w:val="20"/>
        </w:rPr>
        <w:t xml:space="preserve">You are not trying to go back. You are learning to live forward — as a different person, held by the same God.</w:t>
      </w:r>
    </w:p>
    <w:p>
      <w:pPr>
        <w:spacing w:before="36" w:after="0"/>
      </w:pPr>
      <w:r>
        <w:t xml:space="preserve"/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What is the difference between "moving on" from grief and "moving forward" with it?</w:t>
      </w:r>
    </w:p>
    <w:p>
      <w:pPr>
        <w:spacing w:before="50" w:after="50"/>
        <w:ind w:left="160"/>
      </w:pPr>
      <w:r>
        <w:rPr>
          <w:rFonts w:ascii="Arial" w:cs="Arial" w:eastAsia="Arial" w:hAnsi="Arial"/>
          <w:i/>
          <w:iCs/>
          <w:color w:val="1A1A2E"/>
          <w:sz w:val="19"/>
          <w:szCs w:val="19"/>
        </w:rPr>
        <w:t xml:space="preserve">→  What is one thing grief has adjusted in you — a value, a priority, a capacity — that wasn’t there before?</w:t>
      </w:r>
    </w:p>
    <w:p>
      <w:pPr>
        <w:spacing w:before="4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A1A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pPr>
              <w:spacing w:before="0" w:after="36"/>
            </w:pPr>
            <w:r>
              <w:rPr>
                <w:rFonts w:ascii="Arial" w:cs="Arial" w:eastAsia="Arial" w:hAnsi="Arial"/>
                <w:b/>
                <w:bCs/>
                <w:caps/>
                <w:color w:val="C9A84C"/>
                <w:sz w:val="17"/>
                <w:szCs w:val="17"/>
              </w:rPr>
              <w:t xml:space="preserve">🔴  TABLE DISCUSSION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20"/>
                <w:szCs w:val="20"/>
              </w:rPr>
              <w:t xml:space="preserve">"What do you think it takes to hold onto hope when grief has changed you in ways that feel permanent — and what has helped you, or someone you know, keep moving forward?"</w:t>
            </w:r>
          </w:p>
        </w:tc>
      </w:tr>
    </w:tbl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90"/>
              <w:left w:type="dxa" w:w="200"/>
              <w:bottom w:type="dxa" w:w="9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FAITH PRACTICE: The Forgiveness Map + The Grief Map</w:t>
            </w:r>
          </w:p>
          <w:p>
            <w:pPr>
              <w:spacing w:before="28" w:after="0"/>
            </w:pPr>
            <w:r>
              <w:rPr>
                <w:rFonts w:ascii="Arial" w:cs="Arial" w:eastAsia="Arial" w:hAnsi="Arial"/>
                <w:i/>
                <w:iCs/>
                <w:color w:val="C9A84C"/>
                <w:sz w:val="17"/>
                <w:szCs w:val="17"/>
              </w:rPr>
              <w:t xml:space="preserve">Take the one you need tonight. Or take both.</w:t>
            </w:r>
          </w:p>
        </w:tc>
      </w:tr>
    </w:tbl>
    <w:p>
      <w:pPr>
        <w:spacing w:before="50" w:after="0"/>
      </w:pPr>
      <w:r>
        <w:t xml:space="preserve"/>
      </w:r>
    </w:p>
    <w:p>
      <w:pPr>
        <w:spacing w:before="70" w:after="36"/>
      </w:pPr>
      <w:r>
        <w:rPr>
          <w:rFonts w:ascii="Arial" w:cs="Arial" w:eastAsia="Arial" w:hAnsi="Arial"/>
          <w:b/>
          <w:bCs/>
          <w:caps/>
          <w:color w:val="2E4057"/>
          <w:sz w:val="20"/>
          <w:szCs w:val="20"/>
        </w:rPr>
        <w:t xml:space="preserve">THE FORGIVENESS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780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IDENTIFY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Name the person and the wound specifically. Vague forgiveness stays stuck.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DECLARE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Say out loud: "I release _____ from what they owe me. I am not the judge."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GRIEVE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Let yourself feel what was lost. Forgiveness moves through the pain, not around it.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PRAY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Ephesians 4:32 — Ask God to do in you what you cannot do alone.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REPEAT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Forgiveness is often a daily decision. Return as many times as it takes.</w:t>
            </w:r>
          </w:p>
        </w:tc>
      </w:tr>
    </w:tbl>
    <w:p>
      <w:pPr>
        <w:spacing w:before="50" w:after="0"/>
      </w:pPr>
      <w:r>
        <w:t xml:space="preserve"/>
      </w:r>
    </w:p>
    <w:p>
      <w:pPr>
        <w:pBdr>
          <w:bottom w:val="single" w:color="D9D9D9" w:sz="2" w:space="1"/>
        </w:pBdr>
        <w:spacing w:before="0" w:after="0"/>
      </w:pPr>
      <w:r>
        <w:t xml:space="preserve"/>
      </w:r>
    </w:p>
    <w:p>
      <w:pPr>
        <w:spacing w:before="40" w:after="0"/>
      </w:pPr>
      <w:r>
        <w:t xml:space="preserve"/>
      </w:r>
    </w:p>
    <w:p>
      <w:pPr>
        <w:spacing w:before="70" w:after="36"/>
      </w:pPr>
      <w:r>
        <w:rPr>
          <w:rFonts w:ascii="Arial" w:cs="Arial" w:eastAsia="Arial" w:hAnsi="Arial"/>
          <w:b/>
          <w:bCs/>
          <w:caps/>
          <w:color w:val="2E4057"/>
          <w:sz w:val="20"/>
          <w:szCs w:val="20"/>
        </w:rPr>
        <w:t xml:space="preserve">THE GRIEF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780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NAME IT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Name the loss specifically. Grief that has no words stays stuck.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LAMENT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Psalm 34:18 — Tell God exactly how much it hurts. He is close.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LOCATE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Find one person who has survived a similar loss. Don’t grieve alone.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MARK IT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Name what has changed. Then ask: what has God preserved through this?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65"/>
              <w:left w:type="dxa" w:w="10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GIVE IT</w:t>
            </w:r>
          </w:p>
        </w:tc>
        <w:tc>
          <w:tcPr>
            <w:tcW w:type="dxa" w:w="7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5"/>
              <w:left w:type="dxa" w:w="120"/>
              <w:bottom w:type="dxa" w:w="65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2 Cor. 1:3–4 — Ask God how this grief becomes ministry. Not yet — but eventually.</w:t>
            </w:r>
          </w:p>
        </w:tc>
      </w:tr>
    </w:tbl>
    <w:p>
      <w:pPr>
        <w:spacing w:before="50" w:after="0"/>
      </w:pPr>
      <w:r>
        <w:t xml:space="preserve"/>
      </w:r>
    </w:p>
    <w:p>
      <w:pPr>
        <w:spacing w:before="20" w:after="30"/>
      </w:pPr>
      <w:r>
        <w:rPr>
          <w:rFonts w:ascii="Arial" w:cs="Arial" w:eastAsia="Arial" w:hAnsi="Arial"/>
          <w:b/>
          <w:bCs/>
          <w:caps/>
          <w:color w:val="2E4057"/>
          <w:sz w:val="18"/>
          <w:szCs w:val="18"/>
        </w:rPr>
        <w:t xml:space="preserve">NOTES</w:t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r>
        <w:br/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aps/>
          <w:color w:val="2E4057"/>
          <w:sz w:val="22"/>
          <w:szCs w:val="22"/>
        </w:rPr>
        <w:t xml:space="preserve">THE BIG QUESTIONS — BRACKET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560"/>
        <w:gridCol w:w="36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MATCHUP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70"/>
              <w:left w:type="dxa" w:w="120"/>
              <w:bottom w:type="dxa" w:w="7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2A2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MAR 4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2A2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Suffering vs. Silence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2A2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✓ Silence advanced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2A2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888888"/>
                <w:sz w:val="18"/>
                <w:szCs w:val="18"/>
              </w:rPr>
              <w:t xml:space="preserve">MAR 11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2A2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Anxiety vs. Temptation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A2A2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66666"/>
                <w:sz w:val="18"/>
                <w:szCs w:val="18"/>
              </w:rPr>
              <w:t xml:space="preserve">✓ Anxiety advanced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MAR 18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Forgiveness vs. Grief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9A84C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18"/>
                <w:szCs w:val="18"/>
              </w:rPr>
              <w:t xml:space="preserve">← Tonight — you vote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APR 1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Failing vs. Unsure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Week 4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APR 8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Semifinal Announced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Top 2 face off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APR 15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color w:val="1A1A2E"/>
                <w:sz w:val="20"/>
                <w:szCs w:val="20"/>
              </w:rPr>
              <w:t xml:space="preserve">Guest Teacher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8"/>
                <w:szCs w:val="18"/>
              </w:rPr>
              <w:t xml:space="preserve">"While You’re Waiting on the Answer"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0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APR 22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0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🏆  Championship Night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0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A84C"/>
                <w:sz w:val="18"/>
                <w:szCs w:val="18"/>
              </w:rPr>
              <w:t xml:space="preserve">90 min  •  Full teaching  •  Prayer stations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pPr>
              <w:spacing w:before="0" w:after="26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C9A84C"/>
                <w:sz w:val="22"/>
                <w:szCs w:val="22"/>
              </w:rPr>
              <w:t xml:space="preserve">TONIGHT'S VOTE</w:t>
            </w:r>
          </w:p>
          <w:p>
            <w:pPr>
              <w:spacing w:before="0" w:after="2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Forgiveness  vs.  Grief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D9D9D9"/>
                <w:sz w:val="18"/>
                <w:szCs w:val="18"/>
              </w:rPr>
              <w:t xml:space="preserve">In-room: raise your hand  •  Zoom: drop it in chat  •  Google Form link in chat  •  Closes midnight</w:t>
            </w:r>
          </w:p>
        </w:tc>
      </w:tr>
    </w:tbl>
    <w:p>
      <w:pPr>
        <w:spacing w:before="50" w:after="0"/>
      </w:pPr>
      <w:r>
        <w:t xml:space="preserve"/>
      </w:r>
    </w:p>
    <w:p>
      <w:pPr>
        <w:spacing w:before="20" w:after="30"/>
      </w:pPr>
      <w:r>
        <w:rPr>
          <w:rFonts w:ascii="Arial" w:cs="Arial" w:eastAsia="Arial" w:hAnsi="Arial"/>
          <w:b/>
          <w:bCs/>
          <w:caps/>
          <w:color w:val="2E4057"/>
          <w:sz w:val="18"/>
          <w:szCs w:val="18"/>
        </w:rPr>
        <w:t xml:space="preserve">NOTES</w:t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pBdr>
          <w:bottom w:val="single" w:color="CCCCCC" w:sz="2" w:space="4"/>
        </w:pBdr>
        <w:spacing w:before="72" w:after="0"/>
      </w:pPr>
      <w:r>
        <w:t xml:space="preserve"/>
      </w:r>
    </w:p>
    <w:p>
      <w:pPr>
        <w:spacing w:before="60" w:after="0"/>
      </w:pPr>
      <w:r>
        <w:t xml:space="preserve"/>
      </w:r>
    </w:p>
    <w:p>
      <w:pPr>
        <w:spacing w:before="50" w:after="0"/>
        <w:jc w:val="center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Acts 17:11  •  "They examined the Scriptures every day to see if what Paul said was true."</w:t>
      </w:r>
    </w:p>
    <w:sectPr>
      <w:pgSz w:w="12240" w:h="15840" w:orient="portrait"/>
      <w:pgMar w:top="900" w:right="1100" w:bottom="9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2026-03-16T08:27:31.257Z</dcterms:created>
  <dcterms:modified xsi:type="dcterms:W3CDTF">2026-03-16T08:27:31.257Z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