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E374" w14:textId="6CB23ECC" w:rsidR="00924258" w:rsidRDefault="004F10BB" w:rsidP="00924258">
      <w:pPr>
        <w:rPr>
          <w:b/>
          <w:bCs/>
        </w:rPr>
      </w:pPr>
      <w:r>
        <w:rPr>
          <w:b/>
          <w:bCs/>
        </w:rPr>
        <w:t>R</w:t>
      </w:r>
      <w:r w:rsidR="00A44890" w:rsidRPr="008C567D">
        <w:rPr>
          <w:b/>
          <w:bCs/>
        </w:rPr>
        <w:t>ead</w:t>
      </w:r>
      <w:r w:rsidR="00A44890">
        <w:rPr>
          <w:b/>
          <w:bCs/>
        </w:rPr>
        <w:t xml:space="preserve"> </w:t>
      </w:r>
      <w:r w:rsidR="00B856CD">
        <w:rPr>
          <w:b/>
          <w:bCs/>
        </w:rPr>
        <w:t>Revelation</w:t>
      </w:r>
      <w:r w:rsidR="00084490">
        <w:rPr>
          <w:b/>
          <w:bCs/>
        </w:rPr>
        <w:t xml:space="preserve"> 4:1. “After these thi</w:t>
      </w:r>
      <w:r w:rsidR="009F3435">
        <w:rPr>
          <w:b/>
          <w:bCs/>
        </w:rPr>
        <w:t>n</w:t>
      </w:r>
      <w:r w:rsidR="00084490">
        <w:rPr>
          <w:b/>
          <w:bCs/>
        </w:rPr>
        <w:t>gs…” As Pastor Daryl laid out for us this is the 3</w:t>
      </w:r>
      <w:r w:rsidR="00084490" w:rsidRPr="00084490">
        <w:rPr>
          <w:b/>
          <w:bCs/>
          <w:vertAlign w:val="superscript"/>
        </w:rPr>
        <w:t>rd</w:t>
      </w:r>
      <w:r w:rsidR="00084490">
        <w:rPr>
          <w:b/>
          <w:bCs/>
        </w:rPr>
        <w:t xml:space="preserve"> division or section which comes after “The Things Which Are”. We are no</w:t>
      </w:r>
      <w:r w:rsidR="009F3435">
        <w:rPr>
          <w:b/>
          <w:bCs/>
        </w:rPr>
        <w:t>w</w:t>
      </w:r>
      <w:r w:rsidR="00084490">
        <w:rPr>
          <w:b/>
          <w:bCs/>
        </w:rPr>
        <w:t xml:space="preserve"> getting into “The things which will be after these things”</w:t>
      </w:r>
    </w:p>
    <w:p w14:paraId="1EEB392A" w14:textId="25F01DFD" w:rsidR="00FD491D" w:rsidRPr="004A25CB" w:rsidRDefault="00FD491D" w:rsidP="00FD491D">
      <w:pPr>
        <w:spacing w:line="278" w:lineRule="auto"/>
      </w:pPr>
      <w:r>
        <w:rPr>
          <w:b/>
          <w:bCs/>
        </w:rPr>
        <w:t>D</w:t>
      </w:r>
      <w:r w:rsidR="004F10BB" w:rsidRPr="008C567D">
        <w:rPr>
          <w:b/>
          <w:bCs/>
        </w:rPr>
        <w:t xml:space="preserve">iscussion: </w:t>
      </w:r>
      <w:r w:rsidRPr="004A25CB">
        <w:t>Why is the phrase "</w:t>
      </w:r>
      <w:r w:rsidRPr="004A25CB">
        <w:rPr>
          <w:b/>
          <w:bCs/>
        </w:rPr>
        <w:t>After these things</w:t>
      </w:r>
      <w:r w:rsidRPr="004A25CB">
        <w:t>" considered by many to be a key marker for the timing of the Church's departure from earth in end-times prophecy?</w:t>
      </w:r>
    </w:p>
    <w:p w14:paraId="12C8C1A9" w14:textId="61DD86EC" w:rsidR="00A44890" w:rsidRPr="00812493" w:rsidRDefault="00FD491D" w:rsidP="00FD491D">
      <w:r w:rsidRPr="004A25CB">
        <w:t>What does the voice "</w:t>
      </w:r>
      <w:r w:rsidRPr="004A25CB">
        <w:rPr>
          <w:b/>
          <w:bCs/>
        </w:rPr>
        <w:t>like a trumpet</w:t>
      </w:r>
      <w:r w:rsidRPr="004A25CB">
        <w:t xml:space="preserve">" signify, </w:t>
      </w:r>
      <w:r w:rsidR="006D4F7A">
        <w:t xml:space="preserve">when will this happen? What </w:t>
      </w:r>
      <w:r w:rsidRPr="004A25CB">
        <w:t xml:space="preserve">does this imagery </w:t>
      </w:r>
      <w:r>
        <w:t xml:space="preserve">remind you of? Can you </w:t>
      </w:r>
      <w:r w:rsidRPr="004A25CB">
        <w:t xml:space="preserve">connect </w:t>
      </w:r>
      <w:r>
        <w:t xml:space="preserve">this </w:t>
      </w:r>
      <w:r w:rsidRPr="004A25CB">
        <w:t>with other New Testament passages about Christ's return?</w:t>
      </w:r>
      <w:r>
        <w:t xml:space="preserve"> (for example, read 1 Thessalonians 4:16-17</w:t>
      </w:r>
      <w:r w:rsidR="000701BE">
        <w:t>, also look at these verses and discuss what it is saying</w:t>
      </w:r>
      <w:r>
        <w:t>). There are plenty of other passages. Find other examples and discuss.</w:t>
      </w:r>
    </w:p>
    <w:p w14:paraId="2EA40E1F" w14:textId="3786BF3B" w:rsidR="004414B0" w:rsidRPr="0058344D" w:rsidRDefault="004414B0" w:rsidP="004414B0">
      <w:pPr>
        <w:spacing w:line="278" w:lineRule="auto"/>
        <w:rPr>
          <w:b/>
          <w:bCs/>
        </w:rPr>
      </w:pPr>
      <w:r w:rsidRPr="0058344D">
        <w:rPr>
          <w:b/>
          <w:bCs/>
        </w:rPr>
        <w:t>P</w:t>
      </w:r>
      <w:r w:rsidR="00FD491D">
        <w:rPr>
          <w:b/>
          <w:bCs/>
        </w:rPr>
        <w:t>ractical</w:t>
      </w:r>
      <w:r>
        <w:rPr>
          <w:b/>
          <w:bCs/>
        </w:rPr>
        <w:t xml:space="preserve"> </w:t>
      </w:r>
      <w:r w:rsidRPr="0058344D">
        <w:rPr>
          <w:b/>
          <w:bCs/>
        </w:rPr>
        <w:t xml:space="preserve">Application: </w:t>
      </w:r>
      <w:r w:rsidR="00FD491D" w:rsidRPr="004A25CB">
        <w:t>If you truly believe you will hear the call to "</w:t>
      </w:r>
      <w:r w:rsidR="00FD491D" w:rsidRPr="004A25CB">
        <w:rPr>
          <w:b/>
          <w:bCs/>
        </w:rPr>
        <w:t>Come up here</w:t>
      </w:r>
      <w:r w:rsidR="00FD491D" w:rsidRPr="004A25CB">
        <w:t xml:space="preserve">" </w:t>
      </w:r>
      <w:r w:rsidR="00FD491D" w:rsidRPr="004A25CB">
        <w:rPr>
          <w:u w:val="single"/>
        </w:rPr>
        <w:t>at any moment</w:t>
      </w:r>
      <w:r w:rsidR="00FD491D" w:rsidRPr="004A25CB">
        <w:t xml:space="preserve">, how should that hope </w:t>
      </w:r>
      <w:proofErr w:type="gramStart"/>
      <w:r w:rsidR="00264A2C">
        <w:t>affect</w:t>
      </w:r>
      <w:proofErr w:type="gramEnd"/>
      <w:r w:rsidR="009F3435">
        <w:t xml:space="preserve"> </w:t>
      </w:r>
      <w:r w:rsidR="00FD491D" w:rsidRPr="004A25CB">
        <w:t>your priorities and daily life?</w:t>
      </w:r>
      <w:r w:rsidR="00FD491D">
        <w:t xml:space="preserve"> What does it look like for ministry?</w:t>
      </w:r>
    </w:p>
    <w:p w14:paraId="398FC5D6" w14:textId="77777777" w:rsidR="00A44890" w:rsidRPr="00F24386" w:rsidRDefault="00A44890" w:rsidP="00A44890">
      <w:pPr>
        <w:rPr>
          <w:b/>
          <w:bCs/>
        </w:rPr>
      </w:pPr>
      <w:r w:rsidRPr="00F24386">
        <w:rPr>
          <w:b/>
          <w:bCs/>
        </w:rPr>
        <w:t>Notes:</w:t>
      </w:r>
    </w:p>
    <w:p w14:paraId="4B45385B" w14:textId="77777777" w:rsidR="00A44890" w:rsidRDefault="00A44890" w:rsidP="00924258"/>
    <w:p w14:paraId="1521FCF3" w14:textId="77777777" w:rsidR="003F398A" w:rsidRDefault="003F398A" w:rsidP="00924258"/>
    <w:p w14:paraId="7B884612" w14:textId="77777777" w:rsidR="003F398A" w:rsidRDefault="003F398A" w:rsidP="00924258"/>
    <w:p w14:paraId="18C4E176" w14:textId="4E943C47" w:rsidR="003F398A" w:rsidRDefault="003F398A" w:rsidP="00924258">
      <w:pPr>
        <w:rPr>
          <w:b/>
          <w:bCs/>
        </w:rPr>
      </w:pPr>
      <w:r>
        <w:rPr>
          <w:b/>
          <w:bCs/>
        </w:rPr>
        <w:t>R</w:t>
      </w:r>
      <w:r w:rsidRPr="008C567D">
        <w:rPr>
          <w:b/>
          <w:bCs/>
        </w:rPr>
        <w:t>ead</w:t>
      </w:r>
      <w:r>
        <w:rPr>
          <w:b/>
          <w:bCs/>
        </w:rPr>
        <w:t xml:space="preserve"> </w:t>
      </w:r>
      <w:r w:rsidR="00462AE3">
        <w:rPr>
          <w:b/>
          <w:bCs/>
        </w:rPr>
        <w:t>Revelatio</w:t>
      </w:r>
      <w:r w:rsidR="00FE0DB5">
        <w:rPr>
          <w:b/>
          <w:bCs/>
        </w:rPr>
        <w:t xml:space="preserve">n </w:t>
      </w:r>
      <w:r w:rsidR="00264A2C">
        <w:rPr>
          <w:b/>
          <w:bCs/>
        </w:rPr>
        <w:t xml:space="preserve">4:2-3. </w:t>
      </w:r>
      <w:r w:rsidR="00264A2C" w:rsidRPr="00264A2C">
        <w:rPr>
          <w:b/>
          <w:bCs/>
        </w:rPr>
        <w:t>This scene shifts the focus entirely from the earth to the centrality of God's throne. Pastor Chuck emphasized that the stones (jasper and sardius) are not meant to give us a clear image of God (who is Spirit), but to convey dazzling, overwhelming glory.</w:t>
      </w:r>
    </w:p>
    <w:p w14:paraId="555EF60F" w14:textId="129E895E" w:rsidR="00264A2C" w:rsidRPr="00264A2C" w:rsidRDefault="006D2225" w:rsidP="00264A2C">
      <w:pPr>
        <w:spacing w:line="278" w:lineRule="auto"/>
      </w:pPr>
      <w:r>
        <w:rPr>
          <w:b/>
          <w:bCs/>
        </w:rPr>
        <w:t>D</w:t>
      </w:r>
      <w:r w:rsidR="003F398A">
        <w:rPr>
          <w:b/>
          <w:bCs/>
        </w:rPr>
        <w:t>iscuss</w:t>
      </w:r>
      <w:r w:rsidR="00F54EEE">
        <w:rPr>
          <w:b/>
          <w:bCs/>
        </w:rPr>
        <w:t xml:space="preserve"> </w:t>
      </w:r>
      <w:r w:rsidR="00264A2C" w:rsidRPr="004A25CB">
        <w:t>Why do you think God is described using the imagery of brilliant, precious stones rather than a human form? What do these dazzling colors communicate about His nature?</w:t>
      </w:r>
      <w:r w:rsidR="00264A2C">
        <w:t xml:space="preserve"> </w:t>
      </w:r>
      <w:r w:rsidR="00264A2C" w:rsidRPr="004A25CB">
        <w:t xml:space="preserve">What does it mean to be </w:t>
      </w:r>
      <w:r w:rsidR="00264A2C" w:rsidRPr="004A25CB">
        <w:rPr>
          <w:b/>
          <w:bCs/>
        </w:rPr>
        <w:t>"in the Spirit"</w:t>
      </w:r>
      <w:r w:rsidR="00264A2C" w:rsidRPr="004A25CB">
        <w:t xml:space="preserve"> (v. 2) in this context? How does this spiritual state enable us to receive a fuller revelation of God</w:t>
      </w:r>
      <w:r w:rsidR="00264A2C">
        <w:t>?</w:t>
      </w:r>
    </w:p>
    <w:p w14:paraId="5B9D15EA" w14:textId="22F1CD96" w:rsidR="00CF0A4D" w:rsidRPr="004818DB" w:rsidRDefault="00A85186" w:rsidP="00CF0A4D">
      <w:pPr>
        <w:spacing w:line="278" w:lineRule="auto"/>
      </w:pPr>
      <w:r>
        <w:rPr>
          <w:b/>
          <w:bCs/>
        </w:rPr>
        <w:t xml:space="preserve">Practical </w:t>
      </w:r>
      <w:r w:rsidRPr="004A36CF">
        <w:rPr>
          <w:b/>
          <w:bCs/>
        </w:rPr>
        <w:t>Application:</w:t>
      </w:r>
      <w:r w:rsidR="00CF0A4D">
        <w:rPr>
          <w:b/>
          <w:bCs/>
        </w:rPr>
        <w:t xml:space="preserve"> </w:t>
      </w:r>
      <w:r w:rsidR="00264A2C" w:rsidRPr="004A25CB">
        <w:t>How can focusing on the sheer majesty of God's throne help us keep earthly troubles and concerns in proper perspective?</w:t>
      </w:r>
      <w:r w:rsidR="00264A2C">
        <w:t xml:space="preserve"> </w:t>
      </w:r>
    </w:p>
    <w:p w14:paraId="3BB450EF" w14:textId="3AA78AA8" w:rsidR="003F398A" w:rsidRDefault="00A85186" w:rsidP="00924258">
      <w:pPr>
        <w:rPr>
          <w:b/>
          <w:bCs/>
        </w:rPr>
      </w:pPr>
      <w:r w:rsidRPr="00F24386">
        <w:rPr>
          <w:b/>
          <w:bCs/>
        </w:rPr>
        <w:t>Notes:</w:t>
      </w:r>
    </w:p>
    <w:p w14:paraId="2841D058" w14:textId="77777777" w:rsidR="002240D0" w:rsidRDefault="002240D0" w:rsidP="00924258">
      <w:pPr>
        <w:rPr>
          <w:b/>
          <w:bCs/>
        </w:rPr>
      </w:pPr>
    </w:p>
    <w:p w14:paraId="2EEF1D04" w14:textId="77777777" w:rsidR="002240D0" w:rsidRDefault="002240D0" w:rsidP="00924258">
      <w:pPr>
        <w:rPr>
          <w:b/>
          <w:bCs/>
        </w:rPr>
      </w:pPr>
    </w:p>
    <w:p w14:paraId="721FA755" w14:textId="77777777" w:rsidR="002240D0" w:rsidRDefault="002240D0" w:rsidP="00924258">
      <w:pPr>
        <w:rPr>
          <w:b/>
          <w:bCs/>
        </w:rPr>
      </w:pPr>
    </w:p>
    <w:p w14:paraId="5A8A3D5E" w14:textId="775B870E" w:rsidR="00A85186" w:rsidRDefault="00A85186" w:rsidP="00264A2C">
      <w:pPr>
        <w:rPr>
          <w:b/>
          <w:bCs/>
        </w:rPr>
      </w:pPr>
      <w:r>
        <w:rPr>
          <w:b/>
          <w:bCs/>
        </w:rPr>
        <w:t>R</w:t>
      </w:r>
      <w:r w:rsidRPr="008C567D">
        <w:rPr>
          <w:b/>
          <w:bCs/>
        </w:rPr>
        <w:t>ead</w:t>
      </w:r>
      <w:r>
        <w:rPr>
          <w:b/>
          <w:bCs/>
        </w:rPr>
        <w:t xml:space="preserve"> </w:t>
      </w:r>
      <w:r w:rsidR="002709EE">
        <w:rPr>
          <w:b/>
          <w:bCs/>
        </w:rPr>
        <w:t xml:space="preserve">Revelation </w:t>
      </w:r>
      <w:r w:rsidR="00264A2C" w:rsidRPr="00264A2C">
        <w:rPr>
          <w:b/>
          <w:bCs/>
        </w:rPr>
        <w:t>4-11 of chapter 4. For this discussion, our primary focus will be on verses</w:t>
      </w:r>
      <w:r w:rsidR="00264A2C">
        <w:rPr>
          <w:b/>
          <w:bCs/>
        </w:rPr>
        <w:t xml:space="preserve"> </w:t>
      </w:r>
      <w:r w:rsidR="00264A2C" w:rsidRPr="00264A2C">
        <w:rPr>
          <w:b/>
          <w:bCs/>
        </w:rPr>
        <w:t>4, 10 and 11.</w:t>
      </w:r>
    </w:p>
    <w:p w14:paraId="7F61EE05" w14:textId="23F21267" w:rsidR="00264A2C" w:rsidRPr="00264A2C" w:rsidRDefault="00264A2C" w:rsidP="00264A2C">
      <w:pPr>
        <w:spacing w:line="278" w:lineRule="auto"/>
      </w:pPr>
      <w:r w:rsidRPr="00264A2C">
        <w:t>A lot of time and energy has been spent by commentators on determining the precise</w:t>
      </w:r>
      <w:r>
        <w:t xml:space="preserve"> </w:t>
      </w:r>
      <w:r w:rsidRPr="00264A2C">
        <w:t>identity of the twenty-four elders seen here in the throne room of God. Who might they</w:t>
      </w:r>
      <w:r>
        <w:t xml:space="preserve"> </w:t>
      </w:r>
      <w:r w:rsidRPr="00264A2C">
        <w:t>be, very generally speaking, based on: Revelation 2:10, Revelation 3:10-11, Revelation</w:t>
      </w:r>
      <w:r>
        <w:t xml:space="preserve"> </w:t>
      </w:r>
      <w:r w:rsidRPr="00264A2C">
        <w:t>5:9-10?</w:t>
      </w:r>
    </w:p>
    <w:p w14:paraId="1086517C" w14:textId="4D8DA903" w:rsidR="00264A2C" w:rsidRPr="00264A2C" w:rsidRDefault="00264A2C" w:rsidP="00264A2C">
      <w:pPr>
        <w:spacing w:line="278" w:lineRule="auto"/>
      </w:pPr>
      <w:r w:rsidRPr="00264A2C">
        <w:lastRenderedPageBreak/>
        <w:t xml:space="preserve">If we accept that these </w:t>
      </w:r>
      <w:proofErr w:type="gramStart"/>
      <w:r w:rsidRPr="00264A2C">
        <w:t>elders</w:t>
      </w:r>
      <w:proofErr w:type="gramEnd"/>
      <w:r w:rsidRPr="00264A2C">
        <w:t xml:space="preserve"> are representative of the church, we should take an</w:t>
      </w:r>
      <w:r>
        <w:t xml:space="preserve"> </w:t>
      </w:r>
      <w:r w:rsidRPr="00264A2C">
        <w:t>interest in what they are doing here in heaven. What are they doing, according to verses</w:t>
      </w:r>
      <w:r>
        <w:t xml:space="preserve"> </w:t>
      </w:r>
      <w:r w:rsidRPr="00264A2C">
        <w:t>10 and 11?</w:t>
      </w:r>
    </w:p>
    <w:p w14:paraId="0E6A2733" w14:textId="01890DF1" w:rsidR="00B546DD" w:rsidRDefault="00264A2C" w:rsidP="00264A2C">
      <w:pPr>
        <w:spacing w:line="278" w:lineRule="auto"/>
      </w:pPr>
      <w:r w:rsidRPr="00264A2C">
        <w:rPr>
          <w:b/>
          <w:bCs/>
        </w:rPr>
        <w:t>For discussion:</w:t>
      </w:r>
      <w:r>
        <w:rPr>
          <w:b/>
          <w:bCs/>
        </w:rPr>
        <w:t xml:space="preserve"> </w:t>
      </w:r>
      <w:r w:rsidRPr="00264A2C">
        <w:t>These crowns that the elders are casting before the throne of God:</w:t>
      </w:r>
      <w:r>
        <w:t xml:space="preserve"> </w:t>
      </w:r>
      <w:r w:rsidRPr="00264A2C">
        <w:t>What are they for and when will we receive them? (2 Timothy 4:8,</w:t>
      </w:r>
      <w:r>
        <w:t xml:space="preserve"> </w:t>
      </w:r>
      <w:r w:rsidRPr="00264A2C">
        <w:t>James 1:12, 1 Peter 5:4, for example.)</w:t>
      </w:r>
      <w:r>
        <w:t xml:space="preserve"> </w:t>
      </w:r>
      <w:r w:rsidRPr="00264A2C">
        <w:t>What are your thoughts about receiving rewards from the Lord?</w:t>
      </w:r>
      <w:r>
        <w:t xml:space="preserve"> </w:t>
      </w:r>
      <w:r w:rsidRPr="00264A2C">
        <w:t>Does reading these verses in Revelation 4 shift your perspective at all</w:t>
      </w:r>
      <w:r>
        <w:t xml:space="preserve"> </w:t>
      </w:r>
      <w:r w:rsidRPr="00264A2C">
        <w:t>about earning these rewards? (Consider also 1 Corinthians 9:24-25)</w:t>
      </w:r>
      <w:r>
        <w:t>.</w:t>
      </w:r>
    </w:p>
    <w:p w14:paraId="39C6853D" w14:textId="53087A6C" w:rsidR="009E3C20" w:rsidRDefault="00264A2C" w:rsidP="00A77A04">
      <w:pPr>
        <w:spacing w:line="278" w:lineRule="auto"/>
      </w:pPr>
      <w:r>
        <w:rPr>
          <w:b/>
          <w:bCs/>
        </w:rPr>
        <w:t xml:space="preserve">Second discussion: </w:t>
      </w:r>
      <w:r w:rsidRPr="004A25CB">
        <w:t xml:space="preserve">What is the significance of the Elders being both </w:t>
      </w:r>
      <w:r w:rsidRPr="004A25CB">
        <w:rPr>
          <w:b/>
          <w:bCs/>
        </w:rPr>
        <w:t>clothed in white robes</w:t>
      </w:r>
      <w:r w:rsidRPr="004A25CB">
        <w:t xml:space="preserve"> and wearing </w:t>
      </w:r>
      <w:r w:rsidRPr="004A25CB">
        <w:rPr>
          <w:b/>
          <w:bCs/>
        </w:rPr>
        <w:t>crowns of gold</w:t>
      </w:r>
      <w:r w:rsidRPr="004A25CB">
        <w:t>? What do these garments and crowns symbolize for believers?</w:t>
      </w:r>
      <w:r>
        <w:t xml:space="preserve"> </w:t>
      </w:r>
      <w:r w:rsidRPr="004A25CB">
        <w:t>The Elders are seated on thrones. What does their seated posture imply about their past service and current state?</w:t>
      </w:r>
    </w:p>
    <w:p w14:paraId="3D2B425E" w14:textId="3168AF49" w:rsidR="002D6875" w:rsidRPr="004A36CF" w:rsidRDefault="002D6875" w:rsidP="002D6875">
      <w:pPr>
        <w:spacing w:line="278" w:lineRule="auto"/>
      </w:pPr>
      <w:r>
        <w:rPr>
          <w:b/>
          <w:bCs/>
        </w:rPr>
        <w:t xml:space="preserve">Practical </w:t>
      </w:r>
      <w:r w:rsidRPr="004A36CF">
        <w:rPr>
          <w:b/>
          <w:bCs/>
        </w:rPr>
        <w:t>Application:</w:t>
      </w:r>
      <w:r w:rsidRPr="004A36CF">
        <w:t xml:space="preserve"> </w:t>
      </w:r>
      <w:r w:rsidR="00264A2C" w:rsidRPr="004A25CB">
        <w:t xml:space="preserve">If these Elders represent the victorious, rewarded Church, what kind of </w:t>
      </w:r>
      <w:r w:rsidR="00264A2C" w:rsidRPr="004A25CB">
        <w:rPr>
          <w:b/>
          <w:bCs/>
        </w:rPr>
        <w:t>"crowns"</w:t>
      </w:r>
      <w:r w:rsidR="00264A2C" w:rsidRPr="004A25CB">
        <w:t xml:space="preserve"> (rewards) should motivate your service to Christ today?</w:t>
      </w:r>
    </w:p>
    <w:p w14:paraId="1FDEB0A4" w14:textId="4560893E" w:rsidR="002D6875" w:rsidRDefault="002D6875" w:rsidP="002D6875">
      <w:pPr>
        <w:spacing w:line="278" w:lineRule="auto"/>
        <w:rPr>
          <w:b/>
          <w:bCs/>
        </w:rPr>
      </w:pPr>
      <w:r w:rsidRPr="00F24386">
        <w:rPr>
          <w:b/>
          <w:bCs/>
        </w:rPr>
        <w:t>Notes:</w:t>
      </w:r>
    </w:p>
    <w:p w14:paraId="2E0A2201" w14:textId="77777777" w:rsidR="002D6875" w:rsidRDefault="002D6875" w:rsidP="002D6875">
      <w:pPr>
        <w:spacing w:line="278" w:lineRule="auto"/>
        <w:rPr>
          <w:b/>
          <w:bCs/>
        </w:rPr>
      </w:pPr>
    </w:p>
    <w:p w14:paraId="15420EF4" w14:textId="77777777" w:rsidR="00E261E4" w:rsidRDefault="00E261E4" w:rsidP="002D6875">
      <w:pPr>
        <w:spacing w:line="278" w:lineRule="auto"/>
        <w:rPr>
          <w:b/>
          <w:bCs/>
        </w:rPr>
      </w:pPr>
    </w:p>
    <w:p w14:paraId="7CC01A7F" w14:textId="1A255462" w:rsidR="00C31260" w:rsidRPr="00C31260" w:rsidRDefault="00C31260" w:rsidP="00C31260">
      <w:pPr>
        <w:spacing w:line="278" w:lineRule="auto"/>
      </w:pPr>
      <w:r>
        <w:rPr>
          <w:b/>
          <w:bCs/>
        </w:rPr>
        <w:t xml:space="preserve">Bonus discussion: </w:t>
      </w:r>
      <w:r w:rsidRPr="00C31260">
        <w:t xml:space="preserve">One of our Calvary Chapel distinctives is the priority of the Word. For this </w:t>
      </w:r>
      <w:proofErr w:type="gramStart"/>
      <w:r w:rsidRPr="00C31260">
        <w:t>reason</w:t>
      </w:r>
      <w:proofErr w:type="gramEnd"/>
      <w:r w:rsidRPr="00C31260">
        <w:t xml:space="preserve"> our</w:t>
      </w:r>
      <w:r w:rsidRPr="00C31260">
        <w:t xml:space="preserve"> </w:t>
      </w:r>
      <w:r w:rsidRPr="00C31260">
        <w:t>approach to the bible is primarily to teach chapter by chapter, verse by verse, through</w:t>
      </w:r>
      <w:r w:rsidRPr="00C31260">
        <w:t xml:space="preserve"> </w:t>
      </w:r>
      <w:r w:rsidRPr="00C31260">
        <w:t>the entirety of scripture, both the Old and New Testament, using expository teaching</w:t>
      </w:r>
      <w:r>
        <w:t xml:space="preserve"> </w:t>
      </w:r>
      <w:r w:rsidRPr="00C31260">
        <w:t>(Nehemiah 8:8.)</w:t>
      </w:r>
      <w:r>
        <w:t xml:space="preserve"> </w:t>
      </w:r>
      <w:r w:rsidRPr="00C31260">
        <w:t>In discussion of this approach toward teaching, Pastor Chuck Smith went on to say,</w:t>
      </w:r>
      <w:r>
        <w:t xml:space="preserve"> </w:t>
      </w:r>
      <w:r w:rsidRPr="00C31260">
        <w:t>later, that he found that “one of the best commentaries on the Bible is the Bible itself.”</w:t>
      </w:r>
      <w:r>
        <w:t xml:space="preserve"> </w:t>
      </w:r>
      <w:r w:rsidRPr="00C31260">
        <w:t>(Smith, Chuck Calvary Chapel Distinctives, 2000)</w:t>
      </w:r>
    </w:p>
    <w:p w14:paraId="12DC9347" w14:textId="2F03C526" w:rsidR="00C31260" w:rsidRPr="00C31260" w:rsidRDefault="00C31260" w:rsidP="00C31260">
      <w:pPr>
        <w:spacing w:line="278" w:lineRule="auto"/>
      </w:pPr>
      <w:r w:rsidRPr="00C31260">
        <w:rPr>
          <w:b/>
          <w:bCs/>
        </w:rPr>
        <w:t>Discuss</w:t>
      </w:r>
      <w:r w:rsidRPr="00C31260">
        <w:t xml:space="preserve"> the importance of this distinctive, especially as we move forward into the</w:t>
      </w:r>
      <w:r>
        <w:t xml:space="preserve"> </w:t>
      </w:r>
      <w:r w:rsidRPr="00C31260">
        <w:t>“things which will take place after this.” Consider these verses in your discussion: Acts</w:t>
      </w:r>
      <w:r>
        <w:t xml:space="preserve"> </w:t>
      </w:r>
      <w:r w:rsidRPr="00C31260">
        <w:t>20:27, 2 Peter 1:20-21, 2 Timothy 3:16-17.</w:t>
      </w:r>
    </w:p>
    <w:p w14:paraId="15070CC2" w14:textId="315125AD" w:rsidR="00A85186" w:rsidRDefault="00C31260" w:rsidP="00C31260">
      <w:pPr>
        <w:spacing w:line="278" w:lineRule="auto"/>
      </w:pPr>
      <w:r w:rsidRPr="00C31260">
        <w:rPr>
          <w:b/>
          <w:bCs/>
        </w:rPr>
        <w:t>Practical application:</w:t>
      </w:r>
      <w:r w:rsidRPr="00C31260">
        <w:t xml:space="preserve"> How can/do you apply this approach to the Word in your own</w:t>
      </w:r>
      <w:r>
        <w:t xml:space="preserve"> </w:t>
      </w:r>
      <w:r w:rsidRPr="00C31260">
        <w:t>walk? Can you share how the Holy Spirit has increased your understanding of scripture</w:t>
      </w:r>
      <w:r>
        <w:t xml:space="preserve"> </w:t>
      </w:r>
      <w:r w:rsidRPr="00C31260">
        <w:t>through the consistent reading of it? Do you consistently spend time in the Word? What</w:t>
      </w:r>
      <w:r>
        <w:t xml:space="preserve"> </w:t>
      </w:r>
      <w:r w:rsidRPr="00C31260">
        <w:t>does that look like in your walk these days?</w:t>
      </w:r>
    </w:p>
    <w:p w14:paraId="74383D29" w14:textId="6A79700E" w:rsidR="00C31260" w:rsidRPr="00C31260" w:rsidRDefault="00C31260" w:rsidP="00C31260">
      <w:pPr>
        <w:spacing w:line="278" w:lineRule="auto"/>
        <w:rPr>
          <w:b/>
          <w:bCs/>
        </w:rPr>
      </w:pPr>
      <w:r>
        <w:rPr>
          <w:b/>
          <w:bCs/>
        </w:rPr>
        <w:t>Notes:</w:t>
      </w:r>
    </w:p>
    <w:sectPr w:rsidR="00C31260" w:rsidRPr="00C31260">
      <w:headerReference w:type="default" r:id="rId7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F5D8" w14:textId="77777777" w:rsidR="008C567D" w:rsidRDefault="008C567D" w:rsidP="008C567D">
      <w:pPr>
        <w:spacing w:after="0" w:line="240" w:lineRule="auto"/>
      </w:pPr>
      <w:r>
        <w:separator/>
      </w:r>
    </w:p>
  </w:endnote>
  <w:endnote w:type="continuationSeparator" w:id="0">
    <w:p w14:paraId="25BADBB4" w14:textId="77777777" w:rsidR="008C567D" w:rsidRDefault="008C567D" w:rsidP="008C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ABB6" w14:textId="77777777" w:rsidR="008C567D" w:rsidRDefault="008C567D" w:rsidP="008C567D">
      <w:pPr>
        <w:spacing w:after="0" w:line="240" w:lineRule="auto"/>
      </w:pPr>
      <w:r>
        <w:separator/>
      </w:r>
    </w:p>
  </w:footnote>
  <w:footnote w:type="continuationSeparator" w:id="0">
    <w:p w14:paraId="0A0F6EB7" w14:textId="77777777" w:rsidR="008C567D" w:rsidRDefault="008C567D" w:rsidP="008C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C1A" w14:textId="77777777" w:rsidR="008C567D" w:rsidRDefault="008C567D" w:rsidP="008C567D">
    <w:pPr>
      <w:pStyle w:val="Header"/>
      <w:jc w:val="center"/>
    </w:pPr>
  </w:p>
  <w:p w14:paraId="28F3262A" w14:textId="77777777" w:rsidR="008C567D" w:rsidRDefault="008C567D" w:rsidP="008C567D">
    <w:pPr>
      <w:pStyle w:val="Header"/>
      <w:jc w:val="center"/>
    </w:pPr>
  </w:p>
  <w:p w14:paraId="4C79D7C1" w14:textId="70385907" w:rsidR="008C567D" w:rsidRPr="008C567D" w:rsidRDefault="00924258" w:rsidP="008C567D">
    <w:pPr>
      <w:pStyle w:val="Header"/>
      <w:jc w:val="center"/>
      <w:rPr>
        <w:b/>
        <w:bCs/>
      </w:rPr>
    </w:pPr>
    <w:r>
      <w:rPr>
        <w:b/>
        <w:bCs/>
      </w:rPr>
      <w:t xml:space="preserve">Revelation </w:t>
    </w:r>
    <w:r w:rsidR="00B546DD"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C1E"/>
    <w:multiLevelType w:val="multilevel"/>
    <w:tmpl w:val="FB2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A2A26"/>
    <w:multiLevelType w:val="multilevel"/>
    <w:tmpl w:val="3A8E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077E3"/>
    <w:multiLevelType w:val="multilevel"/>
    <w:tmpl w:val="4944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D752D"/>
    <w:multiLevelType w:val="multilevel"/>
    <w:tmpl w:val="3BB2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6E24"/>
    <w:multiLevelType w:val="multilevel"/>
    <w:tmpl w:val="3C6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2011E"/>
    <w:multiLevelType w:val="multilevel"/>
    <w:tmpl w:val="F134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C094E"/>
    <w:multiLevelType w:val="multilevel"/>
    <w:tmpl w:val="5036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37E78"/>
    <w:multiLevelType w:val="multilevel"/>
    <w:tmpl w:val="4CD0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31845"/>
    <w:multiLevelType w:val="multilevel"/>
    <w:tmpl w:val="7F00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6718E"/>
    <w:multiLevelType w:val="multilevel"/>
    <w:tmpl w:val="2640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A372C"/>
    <w:multiLevelType w:val="multilevel"/>
    <w:tmpl w:val="C4B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10805"/>
    <w:multiLevelType w:val="multilevel"/>
    <w:tmpl w:val="CAD0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3666F"/>
    <w:multiLevelType w:val="hybridMultilevel"/>
    <w:tmpl w:val="149E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6690F"/>
    <w:multiLevelType w:val="multilevel"/>
    <w:tmpl w:val="4DD8E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7738E"/>
    <w:multiLevelType w:val="multilevel"/>
    <w:tmpl w:val="9ECA5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07694528">
    <w:abstractNumId w:val="12"/>
  </w:num>
  <w:num w:numId="2" w16cid:durableId="545063129">
    <w:abstractNumId w:val="7"/>
  </w:num>
  <w:num w:numId="3" w16cid:durableId="1012758146">
    <w:abstractNumId w:val="10"/>
  </w:num>
  <w:num w:numId="4" w16cid:durableId="1464154119">
    <w:abstractNumId w:val="6"/>
  </w:num>
  <w:num w:numId="5" w16cid:durableId="1883402154">
    <w:abstractNumId w:val="2"/>
  </w:num>
  <w:num w:numId="6" w16cid:durableId="251083115">
    <w:abstractNumId w:val="1"/>
  </w:num>
  <w:num w:numId="7" w16cid:durableId="465048980">
    <w:abstractNumId w:val="13"/>
  </w:num>
  <w:num w:numId="8" w16cid:durableId="682361207">
    <w:abstractNumId w:val="14"/>
  </w:num>
  <w:num w:numId="9" w16cid:durableId="1924600967">
    <w:abstractNumId w:val="3"/>
  </w:num>
  <w:num w:numId="10" w16cid:durableId="1539317621">
    <w:abstractNumId w:val="11"/>
  </w:num>
  <w:num w:numId="11" w16cid:durableId="1719818799">
    <w:abstractNumId w:val="0"/>
  </w:num>
  <w:num w:numId="12" w16cid:durableId="1256747885">
    <w:abstractNumId w:val="5"/>
  </w:num>
  <w:num w:numId="13" w16cid:durableId="512112136">
    <w:abstractNumId w:val="9"/>
  </w:num>
  <w:num w:numId="14" w16cid:durableId="125584283">
    <w:abstractNumId w:val="4"/>
  </w:num>
  <w:num w:numId="15" w16cid:durableId="80106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6C"/>
    <w:rsid w:val="000701BE"/>
    <w:rsid w:val="00084490"/>
    <w:rsid w:val="000E2945"/>
    <w:rsid w:val="0011776C"/>
    <w:rsid w:val="001352A5"/>
    <w:rsid w:val="00147D4E"/>
    <w:rsid w:val="002223E1"/>
    <w:rsid w:val="002240D0"/>
    <w:rsid w:val="0024155F"/>
    <w:rsid w:val="002542CA"/>
    <w:rsid w:val="00264A2C"/>
    <w:rsid w:val="002709EE"/>
    <w:rsid w:val="00294CB5"/>
    <w:rsid w:val="002A5A51"/>
    <w:rsid w:val="002C0C47"/>
    <w:rsid w:val="002D6875"/>
    <w:rsid w:val="003B0740"/>
    <w:rsid w:val="003F398A"/>
    <w:rsid w:val="004414B0"/>
    <w:rsid w:val="00462AE3"/>
    <w:rsid w:val="004A1A42"/>
    <w:rsid w:val="004D6D76"/>
    <w:rsid w:val="004F10BB"/>
    <w:rsid w:val="0056673F"/>
    <w:rsid w:val="005728F3"/>
    <w:rsid w:val="0059612F"/>
    <w:rsid w:val="006644D9"/>
    <w:rsid w:val="006772BE"/>
    <w:rsid w:val="006C127D"/>
    <w:rsid w:val="006D2225"/>
    <w:rsid w:val="006D4F7A"/>
    <w:rsid w:val="00725B44"/>
    <w:rsid w:val="007732C8"/>
    <w:rsid w:val="00812493"/>
    <w:rsid w:val="008C567D"/>
    <w:rsid w:val="0092289E"/>
    <w:rsid w:val="00924258"/>
    <w:rsid w:val="0096336B"/>
    <w:rsid w:val="00986D74"/>
    <w:rsid w:val="009D4384"/>
    <w:rsid w:val="009E3C20"/>
    <w:rsid w:val="009F3435"/>
    <w:rsid w:val="00A44890"/>
    <w:rsid w:val="00A46E96"/>
    <w:rsid w:val="00A67F19"/>
    <w:rsid w:val="00A77A04"/>
    <w:rsid w:val="00A85186"/>
    <w:rsid w:val="00A929A7"/>
    <w:rsid w:val="00B266B7"/>
    <w:rsid w:val="00B546DD"/>
    <w:rsid w:val="00B72483"/>
    <w:rsid w:val="00B856CD"/>
    <w:rsid w:val="00C129E6"/>
    <w:rsid w:val="00C31260"/>
    <w:rsid w:val="00C31D9A"/>
    <w:rsid w:val="00CE6858"/>
    <w:rsid w:val="00CF0A4D"/>
    <w:rsid w:val="00DB00FB"/>
    <w:rsid w:val="00DD6723"/>
    <w:rsid w:val="00E00D44"/>
    <w:rsid w:val="00E03433"/>
    <w:rsid w:val="00E261E4"/>
    <w:rsid w:val="00E94D83"/>
    <w:rsid w:val="00F54EEE"/>
    <w:rsid w:val="00FA5658"/>
    <w:rsid w:val="00FD491D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9E09"/>
  <w15:docId w15:val="{1D69C21C-1813-4C83-98DF-6C975F0B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0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00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00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00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0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0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0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0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0C9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00C9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0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00C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00C9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00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C97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20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C9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C9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C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7D"/>
  </w:style>
  <w:style w:type="paragraph" w:styleId="Footer">
    <w:name w:val="footer"/>
    <w:basedOn w:val="Normal"/>
    <w:link w:val="FooterChar"/>
    <w:uiPriority w:val="99"/>
    <w:unhideWhenUsed/>
    <w:rsid w:val="008C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2</Pages>
  <Words>700</Words>
  <Characters>3448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stephroche777@gmail.com</dc:creator>
  <dc:description/>
  <cp:lastModifiedBy>Raymond Roche</cp:lastModifiedBy>
  <cp:revision>7</cp:revision>
  <dcterms:created xsi:type="dcterms:W3CDTF">2025-10-11T20:48:00Z</dcterms:created>
  <dcterms:modified xsi:type="dcterms:W3CDTF">2025-10-21T02:57:00Z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