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Small Group Leader Guide:</w:t>
        <w:br/>
        <w:t>“Before the Day Begins”</w:t>
      </w:r>
    </w:p>
    <w:p>
      <w:pPr>
        <w:jc w:val="center"/>
      </w:pPr>
      <w:r>
        <w:t>“You Asked for It” series</w:t>
      </w:r>
    </w:p>
    <w:p>
      <w:pPr>
        <w:keepNext/>
        <w:spacing w:before="180" w:after="60"/>
      </w:pPr>
      <w:r>
        <w:rPr>
          <w:rFonts w:ascii="Aptos" w:hAnsi="Aptos"/>
          <w:b/>
          <w:color w:val="1F4E79"/>
          <w:sz w:val="22"/>
        </w:rPr>
        <w:t>BIG IDEA:</w:t>
      </w:r>
    </w:p>
    <w:p>
      <w:pPr>
        <w:spacing w:after="140"/>
      </w:pPr>
      <w:r>
        <w:t>Prayer is not a last resort or a way to get God to follow our plans; it is how we acknowledge our dependence on Him, grow in relationship with Him, and seek His wisdom and direction.</w:t>
      </w:r>
    </w:p>
    <w:p>
      <w:pPr>
        <w:keepNext/>
        <w:spacing w:before="180" w:after="60"/>
      </w:pPr>
      <w:r>
        <w:rPr>
          <w:rFonts w:ascii="Aptos" w:hAnsi="Aptos"/>
          <w:b/>
          <w:color w:val="1F4E79"/>
          <w:sz w:val="22"/>
        </w:rPr>
        <w:t>KEY SCRIPTURES:</w:t>
      </w:r>
    </w:p>
    <w:p>
      <w:pPr>
        <w:spacing w:after="140"/>
      </w:pPr>
      <w:r>
        <w:t>Mark 1:32–39; Proverbs 3:5–6; Matthew 6:9–10; James 1:5</w:t>
      </w:r>
    </w:p>
    <w:p>
      <w:pPr>
        <w:keepNext/>
        <w:spacing w:before="180" w:after="60"/>
      </w:pPr>
      <w:r>
        <w:rPr>
          <w:rFonts w:ascii="Aptos" w:hAnsi="Aptos"/>
          <w:b/>
          <w:color w:val="1F4E79"/>
          <w:sz w:val="22"/>
        </w:rPr>
        <w:t>LEADER NOTE:</w:t>
      </w:r>
    </w:p>
    <w:p>
      <w:pPr>
        <w:spacing w:after="140"/>
      </w:pPr>
      <w:r>
        <w:t>Keep the conversation gracious rather than guilt-driven. The goal is not to compare prayer routines or insist that everyone follow a particular schedule. Emphasize that dependence on God can coexist with responsible work, wise decisions, and practical action. Make room for people who feel discouraged because prayers have not been answered as they hoped; the sermon stresses that prayer is relationship and trust, not a guarantee of a preferred outcome.</w:t>
      </w:r>
    </w:p>
    <w:p>
      <w:pPr>
        <w:pStyle w:val="Heading1"/>
        <w:keepNext/>
        <w:spacing w:before="280" w:after="140"/>
      </w:pPr>
      <w:r>
        <w:rPr>
          <w:rFonts w:ascii="Aptos Display" w:hAnsi="Aptos Display"/>
          <w:b/>
          <w:color w:val="1F4E79"/>
          <w:sz w:val="26"/>
        </w:rPr>
        <w:t>WELCOME AND OPENING PRAYER</w:t>
      </w:r>
    </w:p>
    <w:p>
      <w:r>
        <w:t>Welcome everyone and remind the group that people are free to share, listen, or pass. Say:</w:t>
      </w:r>
    </w:p>
    <w:p>
      <w:pPr>
        <w:ind w:left="360" w:right="360"/>
      </w:pPr>
      <w:r>
        <w:rPr>
          <w:i/>
        </w:rPr>
        <w:t>“Tonight, we’re talking about prayer and what it means to depend on God—not only when life gets difficult, but in every season. This isn’t about feeling guilty or having the perfect prayer routine. We want to consider how prayer shapes our relationship with God and helps us seek His wisdom.”</w:t>
      </w:r>
    </w:p>
    <w:p>
      <w:r>
        <w:t>Open in prayer, asking God to help the group be honest about self-reliance and grow in trust, relationship, and dependence on Him.</w:t>
      </w:r>
    </w:p>
    <w:p>
      <w:pPr>
        <w:pStyle w:val="Heading1"/>
        <w:keepNext/>
        <w:spacing w:before="280" w:after="140"/>
      </w:pPr>
      <w:r>
        <w:rPr>
          <w:rFonts w:ascii="Aptos Display" w:hAnsi="Aptos Display"/>
          <w:b/>
          <w:color w:val="1F4E79"/>
          <w:sz w:val="26"/>
        </w:rPr>
        <w:t>READ THE SCRIPTURE</w:t>
      </w:r>
    </w:p>
    <w:p>
      <w:r>
        <w:t>Read Mark 1:32–39, focusing especially on verses 35–38. If time allows, also read Proverbs 3:5–6.</w:t>
      </w:r>
    </w:p>
    <w:p>
      <w:r>
        <w:t>Briefly set the scene: Jesus has spent the evening healing the sick and casting out demons. Before the next day’s demands begin, He goes to a solitary place to pray. When the disciples tell Him everyone is looking for Him, Jesus directs them toward other towns to continue preaching. The passage places Jesus’ prayer alongside His continued focus on His mission.</w:t>
      </w:r>
    </w:p>
    <w:p>
      <w:pPr>
        <w:pStyle w:val="Heading1"/>
        <w:keepNext/>
        <w:spacing w:before="280" w:after="140"/>
      </w:pPr>
      <w:r>
        <w:rPr>
          <w:rFonts w:ascii="Aptos Display" w:hAnsi="Aptos Display"/>
          <w:b/>
          <w:color w:val="1F4E79"/>
          <w:sz w:val="26"/>
        </w:rPr>
        <w:t>DISCUSSION</w:t>
      </w:r>
    </w:p>
    <w:p>
      <w:r>
        <w:t>Choose questions that fit your group and leave room for people to respond.</w:t>
      </w:r>
    </w:p>
    <w:p>
      <w:pPr>
        <w:pStyle w:val="ListBullet"/>
        <w:spacing w:after="160" w:before="60"/>
      </w:pPr>
      <w:r>
        <w:rPr>
          <w:rFonts w:ascii="Aptos" w:hAnsi="Aptos"/>
          <w:b/>
          <w:color w:val="1F4E79"/>
          <w:sz w:val="26"/>
        </w:rPr>
        <w:t>Why do you think prayer can become a last resort instead of a first response?</w:t>
      </w:r>
    </w:p>
    <w:p>
      <w:pPr>
        <w:pStyle w:val="ListBullet"/>
        <w:spacing w:after="160" w:before="60"/>
      </w:pPr>
      <w:r>
        <w:rPr>
          <w:rFonts w:ascii="Aptos" w:hAnsi="Aptos"/>
          <w:b/>
          <w:color w:val="1F4E79"/>
          <w:sz w:val="26"/>
        </w:rPr>
        <w:t>What stands out to you about Jesus withdrawing to pray after such a demanding day of ministry?</w:t>
      </w:r>
    </w:p>
    <w:p>
      <w:pPr>
        <w:pStyle w:val="ListBullet"/>
        <w:spacing w:after="160" w:before="60"/>
      </w:pPr>
      <w:r>
        <w:rPr>
          <w:rFonts w:ascii="Aptos" w:hAnsi="Aptos"/>
          <w:b/>
          <w:color w:val="1F4E79"/>
          <w:sz w:val="26"/>
        </w:rPr>
        <w:t>How can success, comfort, busyness, or feeling capable make us forget our dependence on God?</w:t>
      </w:r>
    </w:p>
    <w:p>
      <w:pPr>
        <w:pStyle w:val="ListBullet"/>
        <w:spacing w:after="160" w:before="60"/>
      </w:pPr>
      <w:r>
        <w:rPr>
          <w:rFonts w:ascii="Aptos" w:hAnsi="Aptos"/>
          <w:b/>
          <w:color w:val="1F4E79"/>
          <w:sz w:val="26"/>
        </w:rPr>
        <w:t>What is the difference between praying only to get something from God and praying as part of a relationship with Him?</w:t>
      </w:r>
    </w:p>
    <w:p>
      <w:pPr>
        <w:pStyle w:val="ListBullet"/>
        <w:spacing w:after="160" w:before="60"/>
      </w:pPr>
      <w:r>
        <w:rPr>
          <w:rFonts w:ascii="Aptos" w:hAnsi="Aptos"/>
          <w:b/>
          <w:color w:val="1F4E79"/>
          <w:sz w:val="26"/>
        </w:rPr>
        <w:t>The sermon says prayer is not a formula that guarantees the outcome we want. How can we keep trusting God when His answer is different from what we hoped?</w:t>
      </w:r>
    </w:p>
    <w:p>
      <w:pPr>
        <w:pStyle w:val="ListBullet"/>
        <w:spacing w:after="160" w:before="60"/>
      </w:pPr>
      <w:r>
        <w:rPr>
          <w:rFonts w:ascii="Aptos" w:hAnsi="Aptos"/>
          <w:b/>
          <w:color w:val="1F4E79"/>
          <w:sz w:val="26"/>
        </w:rPr>
        <w:t>In Mark 1:36–38, the crowds are still looking for Jesus, but He continues toward other towns. What might this teach us about seeking God’s direction rather than simply responding to every demand?</w:t>
      </w:r>
    </w:p>
    <w:p>
      <w:pPr>
        <w:pStyle w:val="ListBullet"/>
        <w:spacing w:after="160" w:before="60"/>
      </w:pPr>
      <w:r>
        <w:rPr>
          <w:rFonts w:ascii="Aptos" w:hAnsi="Aptos"/>
          <w:b/>
          <w:color w:val="1F4E79"/>
          <w:sz w:val="26"/>
        </w:rPr>
        <w:t>What is one practical way you could make space for prayer or seek God’s wisdom in a decision this week?</w:t>
      </w:r>
    </w:p>
    <w:p>
      <w:pPr>
        <w:spacing w:before="160" w:after="140"/>
      </w:pPr>
      <w:r>
        <w:t>LEADER EMPHASIS: The sermon highlights three reasons we pray: God is our source and we are not self-sufficient; dependence is rooted in relationship with Him; and we need His wisdom and direction more than our own. Avoid turning the discussion into a checklist or a comparison of spiritual performance. Prayer does not mean doing nothing, and it does not guarantee the outcome we want. It means bringing our needs and plans before God while trusting His character and purposes.</w:t>
      </w:r>
    </w:p>
    <w:p>
      <w:pPr>
        <w:pStyle w:val="Heading1"/>
        <w:keepNext/>
        <w:spacing w:before="280" w:after="140"/>
      </w:pPr>
      <w:r>
        <w:rPr>
          <w:rFonts w:ascii="Aptos Display" w:hAnsi="Aptos Display"/>
          <w:b/>
          <w:color w:val="1F4E79"/>
          <w:sz w:val="26"/>
        </w:rPr>
        <w:t>PERSONAL REFLECTION AND RESPONSE</w:t>
      </w:r>
    </w:p>
    <w:p>
      <w:r>
        <w:t>Invite everyone to reflect quietly: “Where have I been relying mainly on my own strength or understanding? What is one area of my life I can bring more intentionally to God in prayer?”</w:t>
      </w:r>
    </w:p>
    <w:p>
      <w:r>
        <w:t>Allow a brief silence. Invite people to share a general response or one practical step if they wish; no one needs to share anything they would prefer to keep private.</w:t>
      </w:r>
    </w:p>
    <w:p>
      <w:pPr>
        <w:pStyle w:val="Heading1"/>
        <w:keepNext/>
        <w:spacing w:before="280" w:after="140"/>
      </w:pPr>
      <w:r>
        <w:rPr>
          <w:rFonts w:ascii="Aptos Display" w:hAnsi="Aptos Display"/>
          <w:b/>
          <w:color w:val="1F4E79"/>
          <w:sz w:val="26"/>
        </w:rPr>
        <w:t>PRAYER</w:t>
      </w:r>
    </w:p>
    <w:p>
      <w:r>
        <w:t>Pray that the group would learn to depend on God in every season—not only in crisis. Ask for deeper relationship with the Father, wisdom for decisions, and trust when His answers differ from expectations. Invite people to name a situation silently or aloud, without pressure.</w:t>
      </w:r>
    </w:p>
    <w:p>
      <w:pPr>
        <w:spacing w:before="160" w:after="140"/>
      </w:pPr>
      <w:r>
        <w:t>CLOSING PRAYER:</w:t>
      </w:r>
    </w:p>
    <w:p>
      <w:pPr>
        <w:ind w:left="360" w:right="360"/>
      </w:pPr>
      <w:r>
        <w:rPr>
          <w:i/>
        </w:rPr>
        <w:t>“Father, thank You for inviting us to come to You. Forgive us for the times we rely only on ourselves or turn to prayer as a last resort. Teach us to seek You because You are our source and because knowing You matters. Give us wisdom and direction, and help us trust Your character when we do not understand Your answer. May our lives reflect a real dependence on You. In Jesus’ name, amen.”</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