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5FD48" w14:textId="6712CE0B" w:rsidR="000A747D" w:rsidRDefault="000A747D" w:rsidP="1EAC756A">
      <w:pPr>
        <w:pStyle w:val="NormalWeb"/>
        <w:spacing w:before="0" w:beforeAutospacing="0" w:after="120" w:afterAutospacing="0"/>
        <w:jc w:val="both"/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 w:cstheme="majorBidi"/>
          <w:b/>
          <w:bCs/>
        </w:rPr>
        <w:t>The Challenge:</w:t>
      </w:r>
      <w:r w:rsidRPr="001D76FD">
        <w:rPr>
          <w:rFonts w:asciiTheme="majorHAnsi" w:hAnsiTheme="majorHAnsi" w:cstheme="majorBidi"/>
        </w:rPr>
        <w:t xml:space="preserve"> </w:t>
      </w:r>
      <w:r w:rsidR="001D76FD" w:rsidRPr="001D76FD">
        <w:rPr>
          <w:rFonts w:asciiTheme="majorHAnsi" w:hAnsiTheme="majorHAnsi" w:cstheme="majorBidi"/>
        </w:rPr>
        <w:t>The</w:t>
      </w:r>
      <w:r w:rsidR="001D76FD">
        <w:rPr>
          <w:rFonts w:asciiTheme="majorHAnsi" w:hAnsiTheme="majorHAnsi" w:cstheme="majorBidi"/>
          <w:b/>
          <w:bCs/>
        </w:rPr>
        <w:t xml:space="preserve"> </w:t>
      </w:r>
      <w:r w:rsidR="001D76FD">
        <w:rPr>
          <w:rFonts w:asciiTheme="majorHAnsi" w:hAnsiTheme="majorHAnsi" w:cstheme="majorBidi"/>
        </w:rPr>
        <w:t>Virginia</w:t>
      </w:r>
      <w:r w:rsidR="004176DF">
        <w:rPr>
          <w:rFonts w:asciiTheme="majorHAnsi" w:hAnsiTheme="majorHAnsi" w:cstheme="majorBidi"/>
        </w:rPr>
        <w:t xml:space="preserve"> Department of Corrections</w:t>
      </w:r>
      <w:r w:rsidR="00DC3196">
        <w:rPr>
          <w:rFonts w:asciiTheme="majorHAnsi" w:hAnsiTheme="majorHAnsi" w:cstheme="majorBidi"/>
        </w:rPr>
        <w:t xml:space="preserve"> </w:t>
      </w:r>
      <w:r w:rsidR="004176DF">
        <w:rPr>
          <w:rFonts w:asciiTheme="majorHAnsi" w:hAnsiTheme="majorHAnsi" w:cstheme="majorBidi"/>
        </w:rPr>
        <w:t xml:space="preserve">launches more people into Virginia’s workforce annually than our largest graduating university. With new federal </w:t>
      </w:r>
      <w:r w:rsidR="00236F34">
        <w:rPr>
          <w:rFonts w:asciiTheme="majorHAnsi" w:hAnsiTheme="majorHAnsi" w:cstheme="majorBidi"/>
        </w:rPr>
        <w:t>Pell grant eligibility</w:t>
      </w:r>
      <w:r w:rsidR="004176DF">
        <w:rPr>
          <w:rFonts w:asciiTheme="majorHAnsi" w:hAnsiTheme="majorHAnsi" w:cstheme="majorBidi"/>
        </w:rPr>
        <w:t xml:space="preserve">, we </w:t>
      </w:r>
      <w:r w:rsidR="00236F34">
        <w:rPr>
          <w:rFonts w:asciiTheme="majorHAnsi" w:hAnsiTheme="majorHAnsi" w:cstheme="majorBidi"/>
        </w:rPr>
        <w:t>have the chance to</w:t>
      </w:r>
      <w:r w:rsidR="004176DF">
        <w:rPr>
          <w:rFonts w:asciiTheme="majorHAnsi" w:hAnsiTheme="majorHAnsi" w:cstheme="majorBidi"/>
        </w:rPr>
        <w:t xml:space="preserve"> </w:t>
      </w:r>
      <w:r w:rsidR="00236F34">
        <w:rPr>
          <w:rFonts w:asciiTheme="majorHAnsi" w:hAnsiTheme="majorHAnsi" w:cstheme="majorBidi"/>
        </w:rPr>
        <w:t>prepare our</w:t>
      </w:r>
      <w:r w:rsidR="004176DF">
        <w:rPr>
          <w:rFonts w:asciiTheme="majorHAnsi" w:hAnsiTheme="majorHAnsi" w:cstheme="majorBidi"/>
        </w:rPr>
        <w:t xml:space="preserve"> </w:t>
      </w:r>
      <w:r w:rsidR="00236F34">
        <w:rPr>
          <w:rFonts w:asciiTheme="majorHAnsi" w:hAnsiTheme="majorHAnsi" w:cstheme="majorBidi"/>
        </w:rPr>
        <w:t>returning neighbors</w:t>
      </w:r>
      <w:r w:rsidR="004176DF">
        <w:rPr>
          <w:rFonts w:asciiTheme="majorHAnsi" w:hAnsiTheme="majorHAnsi" w:cstheme="majorBidi"/>
        </w:rPr>
        <w:t xml:space="preserve"> to contribute at their highest level</w:t>
      </w:r>
      <w:r w:rsidR="00236F34">
        <w:rPr>
          <w:rFonts w:asciiTheme="majorHAnsi" w:hAnsiTheme="majorHAnsi" w:cstheme="majorBidi"/>
        </w:rPr>
        <w:t>--</w:t>
      </w:r>
      <w:r w:rsidR="004176DF">
        <w:rPr>
          <w:rFonts w:asciiTheme="majorHAnsi" w:hAnsiTheme="majorHAnsi" w:cstheme="majorBidi"/>
        </w:rPr>
        <w:t xml:space="preserve">a boon to individuals, families, and the commonwealth. </w:t>
      </w:r>
    </w:p>
    <w:p w14:paraId="188447A3" w14:textId="5EC04B3F" w:rsidR="001B28ED" w:rsidRDefault="00C2456A" w:rsidP="1EAC756A">
      <w:pPr>
        <w:pStyle w:val="NormalWeb"/>
        <w:spacing w:before="0" w:beforeAutospacing="0" w:after="120" w:afterAutospacing="0"/>
        <w:jc w:val="both"/>
        <w:rPr>
          <w:rFonts w:asciiTheme="majorHAnsi" w:hAnsiTheme="majorHAnsi" w:cstheme="majorBidi"/>
        </w:rPr>
      </w:pPr>
      <w:r w:rsidRPr="00ED7C7F">
        <w:rPr>
          <w:rFonts w:asciiTheme="majorHAnsi" w:hAnsiTheme="majorHAnsi" w:cstheme="majorHAnsi"/>
          <w:noProof/>
        </w:rPr>
        <w:drawing>
          <wp:anchor distT="0" distB="0" distL="0" distR="0" simplePos="0" relativeHeight="251658240" behindDoc="0" locked="0" layoutInCell="1" hidden="0" allowOverlap="1" wp14:anchorId="07128AEB" wp14:editId="6D680D25">
            <wp:simplePos x="0" y="0"/>
            <wp:positionH relativeFrom="margin">
              <wp:align>left</wp:align>
            </wp:positionH>
            <wp:positionV relativeFrom="page">
              <wp:posOffset>216534</wp:posOffset>
            </wp:positionV>
            <wp:extent cx="6934200" cy="1764665"/>
            <wp:effectExtent l="0" t="0" r="0" b="0"/>
            <wp:wrapSquare wrapText="bothSides" distT="0" distB="0" distL="0" distR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7646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D7C7F">
        <w:rPr>
          <w:rFonts w:asciiTheme="majorHAnsi" w:hAnsiTheme="majorHAnsi" w:cstheme="majorHAnsi"/>
          <w:noProof/>
          <w:color w:val="000000"/>
        </w:rPr>
        <mc:AlternateContent>
          <mc:Choice Requires="wps">
            <w:drawing>
              <wp:anchor distT="0" distB="0" distL="0" distR="0" simplePos="0" relativeHeight="251658241" behindDoc="0" locked="0" layoutInCell="1" hidden="0" allowOverlap="1" wp14:anchorId="4BCD31FC" wp14:editId="1A037FF8">
                <wp:simplePos x="0" y="0"/>
                <wp:positionH relativeFrom="page">
                  <wp:posOffset>465138</wp:posOffset>
                </wp:positionH>
                <wp:positionV relativeFrom="page">
                  <wp:posOffset>1557338</wp:posOffset>
                </wp:positionV>
                <wp:extent cx="6816725" cy="492125"/>
                <wp:effectExtent l="0" t="0" r="0" b="0"/>
                <wp:wrapSquare wrapText="bothSides" distT="0" distB="0" distL="0" distR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42400" y="3538700"/>
                          <a:ext cx="68072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0F863B" w14:textId="37BC9062" w:rsidR="008B7DB4" w:rsidRPr="006155A7" w:rsidRDefault="00D7346A">
                            <w:pPr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40"/>
                                <w:szCs w:val="28"/>
                              </w:rPr>
                              <w:t>Expand Access to Higher Education in Prisons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CD31FC" id="Rectangle 1" o:spid="_x0000_s1026" style="position:absolute;left:0;text-align:left;margin-left:36.65pt;margin-top:122.65pt;width:536.75pt;height:38.7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" filled="f" stroked="f">
                <v:textbox inset="2.53958mm,1.2694mm,2.53958mm,1.2694mm">
                  <w:txbxContent>
                    <w:p w14:paraId="040F863B" w14:textId="37BC9062" w:rsidR="008B7DB4" w:rsidRPr="006155A7" w:rsidRDefault="00D7346A">
                      <w:pPr>
                        <w:textDirection w:val="btL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FFFFFF"/>
                          <w:sz w:val="40"/>
                          <w:szCs w:val="28"/>
                        </w:rPr>
                        <w:t>Expand Access to Higher Education in Prisons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3A7339A5" w:rsidRPr="122FED11">
        <w:rPr>
          <w:rFonts w:asciiTheme="majorHAnsi" w:hAnsiTheme="majorHAnsi" w:cstheme="majorBidi"/>
          <w:b/>
          <w:bCs/>
        </w:rPr>
        <w:t>Background</w:t>
      </w:r>
      <w:r w:rsidR="0062063C" w:rsidRPr="122FED11">
        <w:rPr>
          <w:rFonts w:asciiTheme="majorHAnsi" w:hAnsiTheme="majorHAnsi" w:cstheme="majorBidi"/>
          <w:b/>
          <w:bCs/>
        </w:rPr>
        <w:t xml:space="preserve">: </w:t>
      </w:r>
      <w:r w:rsidR="00126E49">
        <w:rPr>
          <w:rFonts w:asciiTheme="majorHAnsi" w:hAnsiTheme="majorHAnsi" w:cstheme="majorBidi"/>
        </w:rPr>
        <w:t xml:space="preserve">For decades, </w:t>
      </w:r>
      <w:r w:rsidR="555FA6EA" w:rsidRPr="1EAC756A">
        <w:rPr>
          <w:rFonts w:asciiTheme="majorHAnsi" w:hAnsiTheme="majorHAnsi" w:cstheme="majorBidi"/>
        </w:rPr>
        <w:t>colleges</w:t>
      </w:r>
      <w:r w:rsidR="1C202437" w:rsidRPr="1EAC756A">
        <w:rPr>
          <w:rFonts w:asciiTheme="majorHAnsi" w:hAnsiTheme="majorHAnsi" w:cstheme="majorBidi"/>
        </w:rPr>
        <w:t xml:space="preserve"> operated degree programs in prisons and jails, </w:t>
      </w:r>
      <w:r w:rsidR="798E04D1" w:rsidRPr="1EAC756A">
        <w:rPr>
          <w:rFonts w:asciiTheme="majorHAnsi" w:hAnsiTheme="majorHAnsi" w:cstheme="majorBidi"/>
        </w:rPr>
        <w:t xml:space="preserve">enrolling and graduating </w:t>
      </w:r>
      <w:r w:rsidR="1C202437" w:rsidRPr="1EAC756A">
        <w:rPr>
          <w:rFonts w:asciiTheme="majorHAnsi" w:hAnsiTheme="majorHAnsi" w:cstheme="majorBidi"/>
        </w:rPr>
        <w:t xml:space="preserve">students </w:t>
      </w:r>
      <w:r w:rsidR="0CF483D0" w:rsidRPr="1EAC756A">
        <w:rPr>
          <w:rFonts w:asciiTheme="majorHAnsi" w:hAnsiTheme="majorHAnsi" w:cstheme="majorBidi"/>
        </w:rPr>
        <w:t xml:space="preserve">who possessed </w:t>
      </w:r>
      <w:r w:rsidR="0E2227DA" w:rsidRPr="1EAC756A">
        <w:rPr>
          <w:rFonts w:asciiTheme="majorHAnsi" w:hAnsiTheme="majorHAnsi" w:cstheme="majorBidi"/>
        </w:rPr>
        <w:t xml:space="preserve">a desire to </w:t>
      </w:r>
      <w:r w:rsidR="7B7377C7" w:rsidRPr="1EAC756A">
        <w:rPr>
          <w:rFonts w:asciiTheme="majorHAnsi" w:hAnsiTheme="majorHAnsi" w:cstheme="majorBidi"/>
        </w:rPr>
        <w:t>learn</w:t>
      </w:r>
      <w:r w:rsidR="20B4FB05" w:rsidRPr="1EAC756A">
        <w:rPr>
          <w:rFonts w:asciiTheme="majorHAnsi" w:hAnsiTheme="majorHAnsi" w:cstheme="majorBidi"/>
        </w:rPr>
        <w:t xml:space="preserve"> </w:t>
      </w:r>
      <w:r w:rsidR="20B4FB05" w:rsidRPr="00F70C09">
        <w:rPr>
          <w:rFonts w:asciiTheme="majorHAnsi" w:hAnsiTheme="majorHAnsi" w:cstheme="majorBidi"/>
          <w:i/>
          <w:iCs/>
        </w:rPr>
        <w:t>and</w:t>
      </w:r>
      <w:r w:rsidR="006E55B5" w:rsidRPr="00F70C09">
        <w:rPr>
          <w:rFonts w:asciiTheme="majorHAnsi" w:hAnsiTheme="majorHAnsi" w:cstheme="majorBidi"/>
          <w:i/>
          <w:iCs/>
        </w:rPr>
        <w:t xml:space="preserve"> </w:t>
      </w:r>
      <w:r w:rsidR="30B292F5" w:rsidRPr="00F70C09">
        <w:rPr>
          <w:rFonts w:asciiTheme="majorHAnsi" w:hAnsiTheme="majorHAnsi" w:cstheme="majorBidi"/>
          <w:i/>
          <w:iCs/>
        </w:rPr>
        <w:t xml:space="preserve">a </w:t>
      </w:r>
      <w:r w:rsidR="20B4FB05" w:rsidRPr="00F70C09">
        <w:rPr>
          <w:rFonts w:asciiTheme="majorHAnsi" w:hAnsiTheme="majorHAnsi" w:cstheme="majorBidi"/>
          <w:i/>
          <w:iCs/>
        </w:rPr>
        <w:t>Pell grant for tuition</w:t>
      </w:r>
      <w:r w:rsidR="0E2227DA" w:rsidRPr="1EAC756A">
        <w:rPr>
          <w:rFonts w:asciiTheme="majorHAnsi" w:hAnsiTheme="majorHAnsi" w:cstheme="majorBidi"/>
        </w:rPr>
        <w:t xml:space="preserve">. By the early nineties, there were </w:t>
      </w:r>
      <w:r w:rsidR="299FA140" w:rsidRPr="1EAC756A">
        <w:rPr>
          <w:rFonts w:asciiTheme="majorHAnsi" w:hAnsiTheme="majorHAnsi" w:cstheme="majorBidi"/>
        </w:rPr>
        <w:t>77</w:t>
      </w:r>
      <w:r w:rsidR="00F70C09">
        <w:rPr>
          <w:rFonts w:asciiTheme="majorHAnsi" w:hAnsiTheme="majorHAnsi" w:cstheme="majorBidi"/>
        </w:rPr>
        <w:t>2</w:t>
      </w:r>
      <w:r w:rsidR="0E2227DA" w:rsidRPr="1EAC756A">
        <w:rPr>
          <w:rFonts w:asciiTheme="majorHAnsi" w:hAnsiTheme="majorHAnsi" w:cstheme="majorBidi"/>
        </w:rPr>
        <w:t xml:space="preserve"> colleges</w:t>
      </w:r>
      <w:r w:rsidR="3FFAC13B" w:rsidRPr="1EAC756A">
        <w:rPr>
          <w:rFonts w:asciiTheme="majorHAnsi" w:hAnsiTheme="majorHAnsi" w:cstheme="majorBidi"/>
        </w:rPr>
        <w:t xml:space="preserve"> </w:t>
      </w:r>
      <w:r w:rsidR="554E7453" w:rsidRPr="1EAC756A">
        <w:rPr>
          <w:rFonts w:asciiTheme="majorHAnsi" w:hAnsiTheme="majorHAnsi" w:cstheme="majorBidi"/>
        </w:rPr>
        <w:t xml:space="preserve">with </w:t>
      </w:r>
      <w:r w:rsidR="3FFAC13B" w:rsidRPr="1EAC756A">
        <w:rPr>
          <w:rFonts w:asciiTheme="majorHAnsi" w:hAnsiTheme="majorHAnsi" w:cstheme="majorBidi"/>
        </w:rPr>
        <w:t>degree programs</w:t>
      </w:r>
      <w:r w:rsidR="25B2E940" w:rsidRPr="1EAC756A">
        <w:rPr>
          <w:rFonts w:asciiTheme="majorHAnsi" w:hAnsiTheme="majorHAnsi" w:cstheme="majorBidi"/>
        </w:rPr>
        <w:t xml:space="preserve"> in 1,2</w:t>
      </w:r>
      <w:r w:rsidR="00FB3765">
        <w:rPr>
          <w:rFonts w:asciiTheme="majorHAnsi" w:hAnsiTheme="majorHAnsi" w:cstheme="majorBidi"/>
        </w:rPr>
        <w:t>87</w:t>
      </w:r>
      <w:r w:rsidR="25B2E940" w:rsidRPr="1EAC756A">
        <w:rPr>
          <w:rFonts w:asciiTheme="majorHAnsi" w:hAnsiTheme="majorHAnsi" w:cstheme="majorBidi"/>
        </w:rPr>
        <w:t xml:space="preserve"> prisons and jails</w:t>
      </w:r>
      <w:r w:rsidR="209B141D" w:rsidRPr="1EAC756A">
        <w:rPr>
          <w:rFonts w:asciiTheme="majorHAnsi" w:hAnsiTheme="majorHAnsi" w:cstheme="majorBidi"/>
        </w:rPr>
        <w:t xml:space="preserve"> across the U.S.</w:t>
      </w:r>
      <w:r w:rsidR="6F2081BB" w:rsidRPr="1EAC756A">
        <w:rPr>
          <w:rFonts w:asciiTheme="majorHAnsi" w:hAnsiTheme="majorHAnsi" w:cstheme="majorBidi"/>
        </w:rPr>
        <w:t xml:space="preserve"> </w:t>
      </w:r>
      <w:r w:rsidR="066D517F" w:rsidRPr="1EAC756A">
        <w:rPr>
          <w:rFonts w:asciiTheme="majorHAnsi" w:hAnsiTheme="majorHAnsi" w:cstheme="majorBidi"/>
        </w:rPr>
        <w:t>Almost universally</w:t>
      </w:r>
      <w:r w:rsidR="4162886C" w:rsidRPr="1EAC756A">
        <w:rPr>
          <w:rFonts w:asciiTheme="majorHAnsi" w:hAnsiTheme="majorHAnsi" w:cstheme="majorBidi"/>
        </w:rPr>
        <w:t xml:space="preserve">, </w:t>
      </w:r>
      <w:r w:rsidR="4F6C1011" w:rsidRPr="1EAC756A">
        <w:rPr>
          <w:rFonts w:asciiTheme="majorHAnsi" w:hAnsiTheme="majorHAnsi" w:cstheme="majorBidi"/>
        </w:rPr>
        <w:t xml:space="preserve">incarcerated </w:t>
      </w:r>
      <w:r w:rsidR="006E55B5">
        <w:rPr>
          <w:rFonts w:asciiTheme="majorHAnsi" w:hAnsiTheme="majorHAnsi" w:cstheme="majorBidi"/>
        </w:rPr>
        <w:t xml:space="preserve">college </w:t>
      </w:r>
      <w:r w:rsidR="628B810C" w:rsidRPr="1EAC756A">
        <w:rPr>
          <w:rFonts w:asciiTheme="majorHAnsi" w:hAnsiTheme="majorHAnsi" w:cstheme="majorBidi"/>
        </w:rPr>
        <w:t>students</w:t>
      </w:r>
      <w:r w:rsidR="621015D3" w:rsidRPr="1EAC756A">
        <w:rPr>
          <w:rFonts w:asciiTheme="majorHAnsi" w:hAnsiTheme="majorHAnsi" w:cstheme="majorBidi"/>
        </w:rPr>
        <w:t xml:space="preserve">, even with </w:t>
      </w:r>
      <w:r w:rsidR="47F3E066" w:rsidRPr="1EAC756A">
        <w:rPr>
          <w:rFonts w:asciiTheme="majorHAnsi" w:hAnsiTheme="majorHAnsi" w:cstheme="majorBidi"/>
        </w:rPr>
        <w:t>the best</w:t>
      </w:r>
      <w:r w:rsidR="621015D3" w:rsidRPr="1EAC756A">
        <w:rPr>
          <w:rFonts w:asciiTheme="majorHAnsi" w:hAnsiTheme="majorHAnsi" w:cstheme="majorBidi"/>
        </w:rPr>
        <w:t xml:space="preserve"> prison jobs,</w:t>
      </w:r>
      <w:r w:rsidR="4F6C1011" w:rsidRPr="1EAC756A">
        <w:rPr>
          <w:rFonts w:asciiTheme="majorHAnsi" w:hAnsiTheme="majorHAnsi" w:cstheme="majorBidi"/>
        </w:rPr>
        <w:t xml:space="preserve"> met the</w:t>
      </w:r>
      <w:r w:rsidR="361AC1AC" w:rsidRPr="1EAC756A">
        <w:rPr>
          <w:rFonts w:asciiTheme="majorHAnsi" w:hAnsiTheme="majorHAnsi" w:cstheme="majorBidi"/>
        </w:rPr>
        <w:t xml:space="preserve"> </w:t>
      </w:r>
      <w:r w:rsidR="006E55B5">
        <w:rPr>
          <w:rFonts w:asciiTheme="majorHAnsi" w:hAnsiTheme="majorHAnsi" w:cstheme="majorBidi"/>
        </w:rPr>
        <w:t>low-</w:t>
      </w:r>
      <w:r w:rsidR="4F6C1011" w:rsidRPr="1EAC756A">
        <w:rPr>
          <w:rFonts w:asciiTheme="majorHAnsi" w:hAnsiTheme="majorHAnsi" w:cstheme="majorBidi"/>
        </w:rPr>
        <w:t>income criteria for Pell</w:t>
      </w:r>
      <w:r w:rsidR="15AF7537" w:rsidRPr="1EAC756A">
        <w:rPr>
          <w:rFonts w:asciiTheme="majorHAnsi" w:hAnsiTheme="majorHAnsi" w:cstheme="majorBidi"/>
        </w:rPr>
        <w:t xml:space="preserve"> grants</w:t>
      </w:r>
      <w:r w:rsidR="538A577B" w:rsidRPr="1EAC756A">
        <w:rPr>
          <w:rFonts w:asciiTheme="majorHAnsi" w:hAnsiTheme="majorHAnsi" w:cstheme="majorBidi"/>
        </w:rPr>
        <w:t>.</w:t>
      </w:r>
      <w:r w:rsidR="3A8E9A1B" w:rsidRPr="1EAC756A">
        <w:rPr>
          <w:rFonts w:asciiTheme="majorHAnsi" w:hAnsiTheme="majorHAnsi" w:cstheme="majorBidi"/>
        </w:rPr>
        <w:t xml:space="preserve"> </w:t>
      </w:r>
    </w:p>
    <w:p w14:paraId="4B924DC2" w14:textId="4F6280D0" w:rsidR="001B28ED" w:rsidRDefault="7032292A" w:rsidP="1EAC756A">
      <w:pPr>
        <w:pStyle w:val="NormalWeb"/>
        <w:spacing w:before="0" w:beforeAutospacing="0" w:after="120" w:afterAutospacing="0"/>
        <w:jc w:val="both"/>
        <w:rPr>
          <w:rFonts w:asciiTheme="majorHAnsi" w:hAnsiTheme="majorHAnsi" w:cstheme="majorBidi"/>
        </w:rPr>
      </w:pPr>
      <w:r w:rsidRPr="1EAC756A">
        <w:rPr>
          <w:rFonts w:asciiTheme="majorHAnsi" w:hAnsiTheme="majorHAnsi" w:cstheme="majorBidi"/>
        </w:rPr>
        <w:t>C</w:t>
      </w:r>
      <w:r w:rsidR="1C37B022" w:rsidRPr="1EAC756A">
        <w:rPr>
          <w:rFonts w:asciiTheme="majorHAnsi" w:hAnsiTheme="majorHAnsi" w:cstheme="majorBidi"/>
        </w:rPr>
        <w:t>olleg</w:t>
      </w:r>
      <w:r w:rsidR="75A7BE78" w:rsidRPr="1EAC756A">
        <w:rPr>
          <w:rFonts w:asciiTheme="majorHAnsi" w:hAnsiTheme="majorHAnsi" w:cstheme="majorBidi"/>
        </w:rPr>
        <w:t xml:space="preserve">es </w:t>
      </w:r>
      <w:r w:rsidR="00610119">
        <w:rPr>
          <w:rFonts w:asciiTheme="majorHAnsi" w:hAnsiTheme="majorHAnsi" w:cstheme="majorBidi"/>
        </w:rPr>
        <w:t>pursued</w:t>
      </w:r>
      <w:r w:rsidR="29694FD0" w:rsidRPr="1EAC756A">
        <w:rPr>
          <w:rFonts w:asciiTheme="majorHAnsi" w:hAnsiTheme="majorHAnsi" w:cstheme="majorBidi"/>
        </w:rPr>
        <w:t xml:space="preserve"> </w:t>
      </w:r>
      <w:r w:rsidR="75A7BE78" w:rsidRPr="1EAC756A">
        <w:rPr>
          <w:rFonts w:asciiTheme="majorHAnsi" w:hAnsiTheme="majorHAnsi" w:cstheme="majorBidi"/>
        </w:rPr>
        <w:t>a business model that worked</w:t>
      </w:r>
      <w:r w:rsidR="2EA024FA" w:rsidRPr="1EAC756A">
        <w:rPr>
          <w:rFonts w:asciiTheme="majorHAnsi" w:hAnsiTheme="majorHAnsi" w:cstheme="majorBidi"/>
        </w:rPr>
        <w:t xml:space="preserve"> for </w:t>
      </w:r>
      <w:r w:rsidR="00850CD2">
        <w:rPr>
          <w:rFonts w:asciiTheme="majorHAnsi" w:hAnsiTheme="majorHAnsi" w:cstheme="majorBidi"/>
        </w:rPr>
        <w:t>everybody</w:t>
      </w:r>
      <w:r w:rsidR="5BD39FDC" w:rsidRPr="1EAC756A">
        <w:rPr>
          <w:rFonts w:asciiTheme="majorHAnsi" w:hAnsiTheme="majorHAnsi" w:cstheme="majorBidi"/>
        </w:rPr>
        <w:t>—</w:t>
      </w:r>
      <w:r w:rsidR="5545801B" w:rsidRPr="1EAC756A">
        <w:rPr>
          <w:rFonts w:asciiTheme="majorHAnsi" w:hAnsiTheme="majorHAnsi" w:cstheme="majorBidi"/>
        </w:rPr>
        <w:t>it generated</w:t>
      </w:r>
      <w:r w:rsidR="00A62E79">
        <w:rPr>
          <w:rFonts w:asciiTheme="majorHAnsi" w:hAnsiTheme="majorHAnsi" w:cstheme="majorBidi"/>
        </w:rPr>
        <w:t xml:space="preserve"> enrollment revenue, </w:t>
      </w:r>
      <w:r w:rsidR="5545801B" w:rsidRPr="1EAC756A">
        <w:rPr>
          <w:rFonts w:asciiTheme="majorHAnsi" w:hAnsiTheme="majorHAnsi" w:cstheme="majorBidi"/>
        </w:rPr>
        <w:t xml:space="preserve">while </w:t>
      </w:r>
      <w:r w:rsidR="4F732339" w:rsidRPr="1EAC756A">
        <w:rPr>
          <w:rFonts w:asciiTheme="majorHAnsi" w:hAnsiTheme="majorHAnsi" w:cstheme="majorBidi"/>
        </w:rPr>
        <w:t>contributing</w:t>
      </w:r>
      <w:r w:rsidR="2DB2CD40" w:rsidRPr="1EAC756A">
        <w:rPr>
          <w:rFonts w:asciiTheme="majorHAnsi" w:hAnsiTheme="majorHAnsi" w:cstheme="majorBidi"/>
        </w:rPr>
        <w:t xml:space="preserve"> </w:t>
      </w:r>
      <w:r w:rsidR="4F732339" w:rsidRPr="1EAC756A">
        <w:rPr>
          <w:rFonts w:asciiTheme="majorHAnsi" w:hAnsiTheme="majorHAnsi" w:cstheme="majorBidi"/>
        </w:rPr>
        <w:t>to</w:t>
      </w:r>
      <w:r w:rsidR="2CEEC8B9" w:rsidRPr="1EAC756A">
        <w:rPr>
          <w:rFonts w:asciiTheme="majorHAnsi" w:hAnsiTheme="majorHAnsi" w:cstheme="majorBidi"/>
        </w:rPr>
        <w:t xml:space="preserve"> </w:t>
      </w:r>
      <w:r w:rsidR="4F732339" w:rsidRPr="1EAC756A">
        <w:rPr>
          <w:rFonts w:asciiTheme="majorHAnsi" w:hAnsiTheme="majorHAnsi" w:cstheme="majorBidi"/>
        </w:rPr>
        <w:t xml:space="preserve">individual transformations, reduced recidivism, </w:t>
      </w:r>
      <w:r w:rsidR="5221B8E3" w:rsidRPr="1EAC756A">
        <w:rPr>
          <w:rFonts w:asciiTheme="majorHAnsi" w:hAnsiTheme="majorHAnsi" w:cstheme="majorBidi"/>
        </w:rPr>
        <w:t xml:space="preserve">increased safety inside prisons, </w:t>
      </w:r>
      <w:r w:rsidR="4F732339" w:rsidRPr="1EAC756A">
        <w:rPr>
          <w:rFonts w:asciiTheme="majorHAnsi" w:hAnsiTheme="majorHAnsi" w:cstheme="majorBidi"/>
        </w:rPr>
        <w:t>and</w:t>
      </w:r>
      <w:r w:rsidR="3439316A" w:rsidRPr="1EAC756A">
        <w:rPr>
          <w:rFonts w:asciiTheme="majorHAnsi" w:hAnsiTheme="majorHAnsi" w:cstheme="majorBidi"/>
        </w:rPr>
        <w:t xml:space="preserve"> </w:t>
      </w:r>
      <w:r w:rsidR="63436781" w:rsidRPr="1EAC756A">
        <w:rPr>
          <w:rFonts w:asciiTheme="majorHAnsi" w:hAnsiTheme="majorHAnsi" w:cstheme="majorBidi"/>
        </w:rPr>
        <w:t xml:space="preserve">greater </w:t>
      </w:r>
      <w:r w:rsidR="3439316A" w:rsidRPr="1EAC756A">
        <w:rPr>
          <w:rFonts w:asciiTheme="majorHAnsi" w:hAnsiTheme="majorHAnsi" w:cstheme="majorBidi"/>
        </w:rPr>
        <w:t xml:space="preserve">employability </w:t>
      </w:r>
      <w:r w:rsidR="3D38F400" w:rsidRPr="1EAC756A">
        <w:rPr>
          <w:rFonts w:asciiTheme="majorHAnsi" w:hAnsiTheme="majorHAnsi" w:cstheme="majorBidi"/>
        </w:rPr>
        <w:t xml:space="preserve">for </w:t>
      </w:r>
      <w:r w:rsidR="3439316A" w:rsidRPr="1EAC756A">
        <w:rPr>
          <w:rFonts w:asciiTheme="majorHAnsi" w:hAnsiTheme="majorHAnsi" w:cstheme="majorBidi"/>
        </w:rPr>
        <w:t>graduates</w:t>
      </w:r>
      <w:r w:rsidR="4AE546E2" w:rsidRPr="1EAC756A">
        <w:rPr>
          <w:rFonts w:asciiTheme="majorHAnsi" w:hAnsiTheme="majorHAnsi" w:cstheme="majorBidi"/>
        </w:rPr>
        <w:t xml:space="preserve"> upon reentry</w:t>
      </w:r>
      <w:r w:rsidR="3439316A" w:rsidRPr="1EAC756A">
        <w:rPr>
          <w:rFonts w:asciiTheme="majorHAnsi" w:hAnsiTheme="majorHAnsi" w:cstheme="majorBidi"/>
        </w:rPr>
        <w:t xml:space="preserve">. </w:t>
      </w:r>
    </w:p>
    <w:p w14:paraId="6D4BA1F5" w14:textId="63D27F18" w:rsidR="001B28ED" w:rsidRDefault="707FDAAC" w:rsidP="1EAC756A">
      <w:pPr>
        <w:pStyle w:val="NormalWeb"/>
        <w:spacing w:before="0" w:beforeAutospacing="0" w:after="120" w:afterAutospacing="0"/>
        <w:jc w:val="both"/>
        <w:rPr>
          <w:rFonts w:asciiTheme="majorHAnsi" w:hAnsiTheme="majorHAnsi" w:cstheme="majorBidi"/>
        </w:rPr>
      </w:pPr>
      <w:r w:rsidRPr="1EAC756A">
        <w:rPr>
          <w:rFonts w:asciiTheme="majorHAnsi" w:hAnsiTheme="majorHAnsi" w:cstheme="majorBidi"/>
        </w:rPr>
        <w:t xml:space="preserve">But the model </w:t>
      </w:r>
      <w:r w:rsidR="1146DA76" w:rsidRPr="1EAC756A">
        <w:rPr>
          <w:rFonts w:asciiTheme="majorHAnsi" w:hAnsiTheme="majorHAnsi" w:cstheme="majorBidi"/>
        </w:rPr>
        <w:t>collapsed on a dime</w:t>
      </w:r>
      <w:r w:rsidRPr="1EAC756A">
        <w:rPr>
          <w:rFonts w:asciiTheme="majorHAnsi" w:hAnsiTheme="majorHAnsi" w:cstheme="majorBidi"/>
        </w:rPr>
        <w:t xml:space="preserve"> </w:t>
      </w:r>
      <w:r w:rsidR="7316C46C" w:rsidRPr="1EAC756A">
        <w:rPr>
          <w:rFonts w:asciiTheme="majorHAnsi" w:hAnsiTheme="majorHAnsi" w:cstheme="majorBidi"/>
        </w:rPr>
        <w:t xml:space="preserve">in 1994, when </w:t>
      </w:r>
      <w:r w:rsidR="6B2CE1D4" w:rsidRPr="1EAC756A">
        <w:rPr>
          <w:rFonts w:asciiTheme="majorHAnsi" w:hAnsiTheme="majorHAnsi" w:cstheme="majorBidi"/>
        </w:rPr>
        <w:t xml:space="preserve">the federal </w:t>
      </w:r>
      <w:r w:rsidR="00EA097C">
        <w:rPr>
          <w:rFonts w:asciiTheme="majorHAnsi" w:hAnsiTheme="majorHAnsi" w:cstheme="majorBidi"/>
        </w:rPr>
        <w:t xml:space="preserve">Violent </w:t>
      </w:r>
      <w:r w:rsidRPr="1EAC756A">
        <w:rPr>
          <w:rFonts w:asciiTheme="majorHAnsi" w:hAnsiTheme="majorHAnsi" w:cstheme="majorBidi"/>
        </w:rPr>
        <w:t xml:space="preserve">Crime Bill </w:t>
      </w:r>
      <w:r w:rsidR="756EC669" w:rsidRPr="1EAC756A">
        <w:rPr>
          <w:rFonts w:asciiTheme="majorHAnsi" w:hAnsiTheme="majorHAnsi" w:cstheme="majorBidi"/>
        </w:rPr>
        <w:t>made incarceration a disqualifier for Pell grants</w:t>
      </w:r>
      <w:r w:rsidR="0B563D1A" w:rsidRPr="1EAC756A">
        <w:rPr>
          <w:rFonts w:asciiTheme="majorHAnsi" w:hAnsiTheme="majorHAnsi" w:cstheme="majorBidi"/>
        </w:rPr>
        <w:t>, and tuition</w:t>
      </w:r>
      <w:r w:rsidR="619A1CCB" w:rsidRPr="1EAC756A">
        <w:rPr>
          <w:rFonts w:asciiTheme="majorHAnsi" w:hAnsiTheme="majorHAnsi" w:cstheme="majorBidi"/>
        </w:rPr>
        <w:t xml:space="preserve"> </w:t>
      </w:r>
      <w:r w:rsidR="1C0A1FD0" w:rsidRPr="1EAC756A">
        <w:rPr>
          <w:rFonts w:asciiTheme="majorHAnsi" w:hAnsiTheme="majorHAnsi" w:cstheme="majorBidi"/>
        </w:rPr>
        <w:t xml:space="preserve">monies </w:t>
      </w:r>
      <w:r w:rsidR="0E1AABD1" w:rsidRPr="1EAC756A">
        <w:rPr>
          <w:rFonts w:asciiTheme="majorHAnsi" w:hAnsiTheme="majorHAnsi" w:cstheme="majorBidi"/>
        </w:rPr>
        <w:t>evaporated</w:t>
      </w:r>
      <w:r w:rsidR="31F467DD" w:rsidRPr="1EAC756A">
        <w:rPr>
          <w:rFonts w:asciiTheme="majorHAnsi" w:hAnsiTheme="majorHAnsi" w:cstheme="majorBidi"/>
        </w:rPr>
        <w:t>.</w:t>
      </w:r>
      <w:r w:rsidR="1ACBE3E5" w:rsidRPr="1EAC756A">
        <w:rPr>
          <w:rFonts w:asciiTheme="majorHAnsi" w:hAnsiTheme="majorHAnsi" w:cstheme="majorBidi"/>
        </w:rPr>
        <w:t xml:space="preserve"> </w:t>
      </w:r>
      <w:r w:rsidR="775DAECD" w:rsidRPr="1EAC756A">
        <w:rPr>
          <w:rFonts w:asciiTheme="majorHAnsi" w:hAnsiTheme="majorHAnsi" w:cstheme="majorBidi"/>
        </w:rPr>
        <w:t>Regardless of classroom location</w:t>
      </w:r>
      <w:r w:rsidR="7931E6ED" w:rsidRPr="1EAC756A">
        <w:rPr>
          <w:rFonts w:asciiTheme="majorHAnsi" w:hAnsiTheme="majorHAnsi" w:cstheme="majorBidi"/>
        </w:rPr>
        <w:t>,</w:t>
      </w:r>
      <w:r w:rsidR="35A4C8A4" w:rsidRPr="1EAC756A">
        <w:rPr>
          <w:rFonts w:asciiTheme="majorHAnsi" w:hAnsiTheme="majorHAnsi" w:cstheme="majorBidi"/>
        </w:rPr>
        <w:t xml:space="preserve"> student financial wherewithal </w:t>
      </w:r>
      <w:r w:rsidR="35209682" w:rsidRPr="1EAC756A">
        <w:rPr>
          <w:rFonts w:asciiTheme="majorHAnsi" w:hAnsiTheme="majorHAnsi" w:cstheme="majorBidi"/>
        </w:rPr>
        <w:t>drives college access</w:t>
      </w:r>
      <w:r w:rsidR="64575B24" w:rsidRPr="1EAC756A">
        <w:rPr>
          <w:rFonts w:asciiTheme="majorHAnsi" w:hAnsiTheme="majorHAnsi" w:cstheme="majorBidi"/>
        </w:rPr>
        <w:t xml:space="preserve"> in the U.S</w:t>
      </w:r>
      <w:r w:rsidR="35209682" w:rsidRPr="1EAC756A">
        <w:rPr>
          <w:rFonts w:asciiTheme="majorHAnsi" w:hAnsiTheme="majorHAnsi" w:cstheme="majorBidi"/>
        </w:rPr>
        <w:t>.</w:t>
      </w:r>
      <w:r w:rsidR="45925AB6" w:rsidRPr="1EAC756A">
        <w:rPr>
          <w:rFonts w:asciiTheme="majorHAnsi" w:hAnsiTheme="majorHAnsi" w:cstheme="majorBidi"/>
        </w:rPr>
        <w:t xml:space="preserve">, </w:t>
      </w:r>
      <w:r w:rsidR="00EA272B">
        <w:rPr>
          <w:rFonts w:asciiTheme="majorHAnsi" w:hAnsiTheme="majorHAnsi" w:cstheme="majorBidi"/>
        </w:rPr>
        <w:t>as</w:t>
      </w:r>
      <w:r w:rsidR="45925AB6" w:rsidRPr="1EAC756A">
        <w:rPr>
          <w:rFonts w:asciiTheme="majorHAnsi" w:hAnsiTheme="majorHAnsi" w:cstheme="majorBidi"/>
        </w:rPr>
        <w:t xml:space="preserve"> this </w:t>
      </w:r>
      <w:r w:rsidR="34AA9D7A" w:rsidRPr="1EAC756A">
        <w:rPr>
          <w:rFonts w:asciiTheme="majorHAnsi" w:hAnsiTheme="majorHAnsi" w:cstheme="majorBidi"/>
        </w:rPr>
        <w:t>natural experiment made clear</w:t>
      </w:r>
      <w:r w:rsidR="004411F0">
        <w:rPr>
          <w:rFonts w:asciiTheme="majorHAnsi" w:hAnsiTheme="majorHAnsi" w:cstheme="majorBidi"/>
        </w:rPr>
        <w:t>. Almost</w:t>
      </w:r>
      <w:r w:rsidR="43259B9B" w:rsidRPr="1EAC756A">
        <w:rPr>
          <w:rFonts w:asciiTheme="majorHAnsi" w:hAnsiTheme="majorHAnsi" w:cstheme="majorBidi"/>
        </w:rPr>
        <w:t xml:space="preserve"> overnight</w:t>
      </w:r>
      <w:r w:rsidR="2DDE9A9E" w:rsidRPr="1EAC756A">
        <w:rPr>
          <w:rFonts w:asciiTheme="majorHAnsi" w:hAnsiTheme="majorHAnsi" w:cstheme="majorBidi"/>
        </w:rPr>
        <w:t>, 7</w:t>
      </w:r>
      <w:r w:rsidR="00F70C09">
        <w:rPr>
          <w:rFonts w:asciiTheme="majorHAnsi" w:hAnsiTheme="majorHAnsi" w:cstheme="majorBidi"/>
        </w:rPr>
        <w:t>65</w:t>
      </w:r>
      <w:r w:rsidR="2DDE9A9E" w:rsidRPr="1EAC756A">
        <w:rPr>
          <w:rFonts w:asciiTheme="majorHAnsi" w:hAnsiTheme="majorHAnsi" w:cstheme="majorBidi"/>
        </w:rPr>
        <w:t xml:space="preserve"> programs closed, leaving</w:t>
      </w:r>
      <w:r w:rsidR="2358C6FC" w:rsidRPr="1EAC756A">
        <w:rPr>
          <w:rFonts w:asciiTheme="majorHAnsi" w:hAnsiTheme="majorHAnsi" w:cstheme="majorBidi"/>
        </w:rPr>
        <w:t xml:space="preserve"> </w:t>
      </w:r>
      <w:r w:rsidR="0A542AD3" w:rsidRPr="1EAC756A">
        <w:rPr>
          <w:rFonts w:asciiTheme="majorHAnsi" w:hAnsiTheme="majorHAnsi" w:cstheme="majorBidi"/>
        </w:rPr>
        <w:t>only seven college</w:t>
      </w:r>
      <w:r w:rsidR="42CB87F2" w:rsidRPr="1EAC756A">
        <w:rPr>
          <w:rFonts w:asciiTheme="majorHAnsi" w:hAnsiTheme="majorHAnsi" w:cstheme="majorBidi"/>
        </w:rPr>
        <w:t xml:space="preserve"> prison programs</w:t>
      </w:r>
      <w:r w:rsidR="0A542AD3" w:rsidRPr="1EAC756A">
        <w:rPr>
          <w:rFonts w:asciiTheme="majorHAnsi" w:hAnsiTheme="majorHAnsi" w:cstheme="majorBidi"/>
        </w:rPr>
        <w:t xml:space="preserve"> </w:t>
      </w:r>
      <w:r w:rsidR="00AAC93D" w:rsidRPr="1EAC756A">
        <w:rPr>
          <w:rFonts w:asciiTheme="majorHAnsi" w:hAnsiTheme="majorHAnsi" w:cstheme="majorBidi"/>
        </w:rPr>
        <w:t>in operation by 1997.</w:t>
      </w:r>
    </w:p>
    <w:p w14:paraId="6454E356" w14:textId="65CC39BB" w:rsidR="001B28ED" w:rsidRDefault="00F45A61" w:rsidP="1EAC756A">
      <w:pPr>
        <w:pStyle w:val="NormalWeb"/>
        <w:spacing w:before="0" w:beforeAutospacing="0" w:after="120" w:afterAutospacing="0" w:line="259" w:lineRule="auto"/>
        <w:jc w:val="both"/>
        <w:rPr>
          <w:rFonts w:asciiTheme="majorHAnsi" w:hAnsiTheme="majorHAnsi" w:cstheme="majorBidi"/>
        </w:rPr>
      </w:pPr>
      <w:r w:rsidRPr="00F45A61">
        <w:rPr>
          <w:rFonts w:asciiTheme="majorHAnsi" w:hAnsiTheme="majorHAnsi" w:cstheme="majorBidi"/>
          <w:b/>
          <w:bCs/>
        </w:rPr>
        <w:t>Leadership in Virginia:</w:t>
      </w:r>
      <w:r>
        <w:rPr>
          <w:rFonts w:asciiTheme="majorHAnsi" w:hAnsiTheme="majorHAnsi" w:cstheme="majorBidi"/>
        </w:rPr>
        <w:t xml:space="preserve"> </w:t>
      </w:r>
      <w:r w:rsidR="2EFD729C" w:rsidRPr="1EAC756A">
        <w:rPr>
          <w:rFonts w:asciiTheme="majorHAnsi" w:hAnsiTheme="majorHAnsi" w:cstheme="majorBidi"/>
        </w:rPr>
        <w:t xml:space="preserve">In 2015, </w:t>
      </w:r>
      <w:r w:rsidR="57459443" w:rsidRPr="1EAC756A">
        <w:rPr>
          <w:rFonts w:asciiTheme="majorHAnsi" w:hAnsiTheme="majorHAnsi" w:cstheme="majorBidi"/>
        </w:rPr>
        <w:t xml:space="preserve">the U.S. Department of Education </w:t>
      </w:r>
      <w:r w:rsidR="39D51201" w:rsidRPr="1EAC756A">
        <w:rPr>
          <w:rFonts w:asciiTheme="majorHAnsi" w:hAnsiTheme="majorHAnsi" w:cstheme="majorBidi"/>
        </w:rPr>
        <w:t xml:space="preserve">launched a </w:t>
      </w:r>
      <w:r w:rsidR="57459443" w:rsidRPr="1EAC756A">
        <w:rPr>
          <w:rFonts w:asciiTheme="majorHAnsi" w:hAnsiTheme="majorHAnsi" w:cstheme="majorBidi"/>
        </w:rPr>
        <w:t>Second Chance Pell p</w:t>
      </w:r>
      <w:r w:rsidR="5D603E11" w:rsidRPr="1EAC756A">
        <w:rPr>
          <w:rFonts w:asciiTheme="majorHAnsi" w:hAnsiTheme="majorHAnsi" w:cstheme="majorBidi"/>
        </w:rPr>
        <w:t>ilo</w:t>
      </w:r>
      <w:r w:rsidR="57459443" w:rsidRPr="1EAC756A">
        <w:rPr>
          <w:rFonts w:asciiTheme="majorHAnsi" w:hAnsiTheme="majorHAnsi" w:cstheme="majorBidi"/>
        </w:rPr>
        <w:t>t</w:t>
      </w:r>
      <w:r w:rsidR="77A573B5" w:rsidRPr="1EAC756A">
        <w:rPr>
          <w:rFonts w:asciiTheme="majorHAnsi" w:hAnsiTheme="majorHAnsi" w:cstheme="majorBidi"/>
        </w:rPr>
        <w:t xml:space="preserve"> </w:t>
      </w:r>
      <w:r w:rsidR="1682636B" w:rsidRPr="1EAC756A">
        <w:rPr>
          <w:rFonts w:asciiTheme="majorHAnsi" w:hAnsiTheme="majorHAnsi" w:cstheme="majorBidi"/>
        </w:rPr>
        <w:t xml:space="preserve">in </w:t>
      </w:r>
      <w:r w:rsidR="3626E3BB" w:rsidRPr="1EAC756A">
        <w:rPr>
          <w:rFonts w:asciiTheme="majorHAnsi" w:hAnsiTheme="majorHAnsi" w:cstheme="majorBidi"/>
        </w:rPr>
        <w:t>67</w:t>
      </w:r>
      <w:r w:rsidR="7A188D2C" w:rsidRPr="1EAC756A">
        <w:rPr>
          <w:rFonts w:asciiTheme="majorHAnsi" w:hAnsiTheme="majorHAnsi" w:cstheme="majorBidi"/>
        </w:rPr>
        <w:t xml:space="preserve"> college</w:t>
      </w:r>
      <w:r w:rsidR="00A73DB1">
        <w:rPr>
          <w:rFonts w:asciiTheme="majorHAnsi" w:hAnsiTheme="majorHAnsi" w:cstheme="majorBidi"/>
        </w:rPr>
        <w:t>s</w:t>
      </w:r>
      <w:r w:rsidR="7A188D2C" w:rsidRPr="1EAC756A">
        <w:rPr>
          <w:rFonts w:asciiTheme="majorHAnsi" w:hAnsiTheme="majorHAnsi" w:cstheme="majorBidi"/>
        </w:rPr>
        <w:t>,</w:t>
      </w:r>
      <w:r w:rsidR="00CF055C">
        <w:rPr>
          <w:rFonts w:asciiTheme="majorHAnsi" w:hAnsiTheme="majorHAnsi" w:cstheme="majorBidi"/>
        </w:rPr>
        <w:t xml:space="preserve"> growing it to 200 schools by 2023. In Virginia, </w:t>
      </w:r>
      <w:r w:rsidR="7A188D2C" w:rsidRPr="1EAC756A">
        <w:rPr>
          <w:rFonts w:asciiTheme="majorHAnsi" w:hAnsiTheme="majorHAnsi" w:cstheme="majorBidi"/>
        </w:rPr>
        <w:t>Danville Community College</w:t>
      </w:r>
      <w:r w:rsidR="00CF055C">
        <w:rPr>
          <w:rFonts w:asciiTheme="majorHAnsi" w:hAnsiTheme="majorHAnsi" w:cstheme="majorBidi"/>
        </w:rPr>
        <w:t xml:space="preserve">, </w:t>
      </w:r>
      <w:r w:rsidR="7A188D2C" w:rsidRPr="1EAC756A">
        <w:rPr>
          <w:rFonts w:asciiTheme="majorHAnsi" w:hAnsiTheme="majorHAnsi" w:cstheme="majorBidi"/>
        </w:rPr>
        <w:t>Rappahannock Community College</w:t>
      </w:r>
      <w:r w:rsidR="0019443A">
        <w:rPr>
          <w:rFonts w:asciiTheme="majorHAnsi" w:hAnsiTheme="majorHAnsi" w:cstheme="majorBidi"/>
        </w:rPr>
        <w:t xml:space="preserve">, </w:t>
      </w:r>
      <w:r w:rsidR="350D1197" w:rsidRPr="1EAC756A">
        <w:rPr>
          <w:rFonts w:asciiTheme="majorHAnsi" w:hAnsiTheme="majorHAnsi" w:cstheme="majorBidi"/>
        </w:rPr>
        <w:t>Southside Community College</w:t>
      </w:r>
      <w:r w:rsidR="005333B1">
        <w:rPr>
          <w:rFonts w:asciiTheme="majorHAnsi" w:hAnsiTheme="majorHAnsi" w:cstheme="majorBidi"/>
        </w:rPr>
        <w:t xml:space="preserve">, </w:t>
      </w:r>
      <w:r w:rsidR="350D1197" w:rsidRPr="1EAC756A">
        <w:rPr>
          <w:rFonts w:asciiTheme="majorHAnsi" w:hAnsiTheme="majorHAnsi" w:cstheme="majorBidi"/>
        </w:rPr>
        <w:t xml:space="preserve">and Piedmont </w:t>
      </w:r>
      <w:r w:rsidR="0019443A">
        <w:rPr>
          <w:rFonts w:asciiTheme="majorHAnsi" w:hAnsiTheme="majorHAnsi" w:cstheme="majorBidi"/>
        </w:rPr>
        <w:t xml:space="preserve">Virginia </w:t>
      </w:r>
      <w:r w:rsidR="350D1197" w:rsidRPr="1EAC756A">
        <w:rPr>
          <w:rFonts w:asciiTheme="majorHAnsi" w:hAnsiTheme="majorHAnsi" w:cstheme="majorBidi"/>
        </w:rPr>
        <w:t>C</w:t>
      </w:r>
      <w:r w:rsidR="7CCEC2C9" w:rsidRPr="1EAC756A">
        <w:rPr>
          <w:rFonts w:asciiTheme="majorHAnsi" w:hAnsiTheme="majorHAnsi" w:cstheme="majorBidi"/>
        </w:rPr>
        <w:t xml:space="preserve">ommunity College </w:t>
      </w:r>
      <w:r w:rsidR="001176E9">
        <w:rPr>
          <w:rFonts w:asciiTheme="majorHAnsi" w:hAnsiTheme="majorHAnsi" w:cstheme="majorBidi"/>
        </w:rPr>
        <w:t>entered</w:t>
      </w:r>
      <w:r w:rsidR="00324ACA">
        <w:rPr>
          <w:rFonts w:asciiTheme="majorHAnsi" w:hAnsiTheme="majorHAnsi" w:cstheme="majorBidi"/>
        </w:rPr>
        <w:t xml:space="preserve"> the pilot, </w:t>
      </w:r>
      <w:r w:rsidR="00285198">
        <w:rPr>
          <w:rFonts w:asciiTheme="majorHAnsi" w:hAnsiTheme="majorHAnsi" w:cstheme="majorBidi"/>
        </w:rPr>
        <w:t>several</w:t>
      </w:r>
      <w:r w:rsidR="00324ACA">
        <w:rPr>
          <w:rFonts w:asciiTheme="majorHAnsi" w:hAnsiTheme="majorHAnsi" w:cstheme="majorBidi"/>
        </w:rPr>
        <w:t xml:space="preserve"> </w:t>
      </w:r>
      <w:r w:rsidR="00D33FD5">
        <w:rPr>
          <w:rFonts w:asciiTheme="majorHAnsi" w:hAnsiTheme="majorHAnsi" w:cstheme="majorBidi"/>
        </w:rPr>
        <w:t xml:space="preserve">already </w:t>
      </w:r>
      <w:r w:rsidR="00324ACA">
        <w:rPr>
          <w:rFonts w:asciiTheme="majorHAnsi" w:hAnsiTheme="majorHAnsi" w:cstheme="majorBidi"/>
        </w:rPr>
        <w:t>having</w:t>
      </w:r>
      <w:r w:rsidR="0064633C">
        <w:rPr>
          <w:rFonts w:asciiTheme="majorHAnsi" w:hAnsiTheme="majorHAnsi" w:cstheme="majorBidi"/>
        </w:rPr>
        <w:t xml:space="preserve"> long histories of </w:t>
      </w:r>
      <w:r w:rsidR="00870001">
        <w:rPr>
          <w:rFonts w:asciiTheme="majorHAnsi" w:hAnsiTheme="majorHAnsi" w:cstheme="majorBidi"/>
        </w:rPr>
        <w:t xml:space="preserve">pre-1994 and/or charity-funded </w:t>
      </w:r>
      <w:r w:rsidR="0064633C">
        <w:rPr>
          <w:rFonts w:asciiTheme="majorHAnsi" w:hAnsiTheme="majorHAnsi" w:cstheme="majorBidi"/>
        </w:rPr>
        <w:t>prison programs.</w:t>
      </w:r>
      <w:r w:rsidR="5A829F68" w:rsidRPr="1EAC756A">
        <w:rPr>
          <w:rFonts w:asciiTheme="majorHAnsi" w:hAnsiTheme="majorHAnsi" w:cstheme="majorBidi"/>
        </w:rPr>
        <w:t xml:space="preserve"> </w:t>
      </w:r>
      <w:r w:rsidR="00C74F9E">
        <w:rPr>
          <w:rFonts w:asciiTheme="majorHAnsi" w:hAnsiTheme="majorHAnsi" w:cstheme="majorBidi"/>
        </w:rPr>
        <w:t>Today, these</w:t>
      </w:r>
      <w:r w:rsidR="00C727D4">
        <w:rPr>
          <w:rFonts w:asciiTheme="majorHAnsi" w:hAnsiTheme="majorHAnsi" w:cstheme="majorBidi"/>
        </w:rPr>
        <w:t xml:space="preserve"> </w:t>
      </w:r>
      <w:r w:rsidR="00C54332">
        <w:rPr>
          <w:rFonts w:asciiTheme="majorHAnsi" w:hAnsiTheme="majorHAnsi" w:cstheme="majorBidi"/>
        </w:rPr>
        <w:t>schools</w:t>
      </w:r>
      <w:r w:rsidR="235EB473" w:rsidRPr="1EAC756A">
        <w:rPr>
          <w:rFonts w:asciiTheme="majorHAnsi" w:hAnsiTheme="majorHAnsi" w:cstheme="majorBidi"/>
        </w:rPr>
        <w:t xml:space="preserve"> </w:t>
      </w:r>
      <w:r w:rsidR="6EE73229" w:rsidRPr="1EAC756A">
        <w:rPr>
          <w:rFonts w:asciiTheme="majorHAnsi" w:hAnsiTheme="majorHAnsi" w:cstheme="majorBidi"/>
        </w:rPr>
        <w:t>offer</w:t>
      </w:r>
      <w:r w:rsidR="7CCEC2C9" w:rsidRPr="1EAC756A">
        <w:rPr>
          <w:rFonts w:asciiTheme="majorHAnsi" w:hAnsiTheme="majorHAnsi" w:cstheme="majorBidi"/>
        </w:rPr>
        <w:t xml:space="preserve"> </w:t>
      </w:r>
      <w:r w:rsidR="4B06AB7C" w:rsidRPr="1EAC756A">
        <w:rPr>
          <w:rFonts w:asciiTheme="majorHAnsi" w:hAnsiTheme="majorHAnsi" w:cstheme="majorBidi"/>
        </w:rPr>
        <w:t xml:space="preserve">Pell-funded </w:t>
      </w:r>
      <w:r w:rsidR="009F5486">
        <w:rPr>
          <w:rFonts w:asciiTheme="majorHAnsi" w:hAnsiTheme="majorHAnsi" w:cstheme="majorBidi"/>
        </w:rPr>
        <w:t>a</w:t>
      </w:r>
      <w:r w:rsidR="00A7415E">
        <w:rPr>
          <w:rFonts w:asciiTheme="majorHAnsi" w:hAnsiTheme="majorHAnsi" w:cstheme="majorBidi"/>
        </w:rPr>
        <w:t xml:space="preserve">ssociate </w:t>
      </w:r>
      <w:r w:rsidR="6EE73229" w:rsidRPr="1EAC756A">
        <w:rPr>
          <w:rFonts w:asciiTheme="majorHAnsi" w:hAnsiTheme="majorHAnsi" w:cstheme="majorBidi"/>
        </w:rPr>
        <w:t xml:space="preserve">degrees and CTEs in </w:t>
      </w:r>
      <w:r w:rsidR="00B769E2">
        <w:rPr>
          <w:rFonts w:asciiTheme="majorHAnsi" w:hAnsiTheme="majorHAnsi" w:cstheme="majorBidi"/>
        </w:rPr>
        <w:t>ten</w:t>
      </w:r>
      <w:r w:rsidR="7CCEC2C9" w:rsidRPr="1EAC756A">
        <w:rPr>
          <w:rFonts w:asciiTheme="majorHAnsi" w:hAnsiTheme="majorHAnsi" w:cstheme="majorBidi"/>
        </w:rPr>
        <w:t xml:space="preserve"> VADOC facilities</w:t>
      </w:r>
      <w:r w:rsidR="00F920D4">
        <w:rPr>
          <w:rFonts w:asciiTheme="majorHAnsi" w:hAnsiTheme="majorHAnsi" w:cstheme="majorBidi"/>
        </w:rPr>
        <w:t>, serving</w:t>
      </w:r>
      <w:r w:rsidR="00C770A5">
        <w:rPr>
          <w:rFonts w:asciiTheme="majorHAnsi" w:hAnsiTheme="majorHAnsi" w:cstheme="majorBidi"/>
        </w:rPr>
        <w:t xml:space="preserve"> about </w:t>
      </w:r>
      <w:r w:rsidR="00FE4307">
        <w:rPr>
          <w:rFonts w:asciiTheme="majorHAnsi" w:hAnsiTheme="majorHAnsi" w:cstheme="majorBidi"/>
        </w:rPr>
        <w:t>600</w:t>
      </w:r>
      <w:r w:rsidR="00C770A5">
        <w:rPr>
          <w:rFonts w:asciiTheme="majorHAnsi" w:hAnsiTheme="majorHAnsi" w:cstheme="majorBidi"/>
        </w:rPr>
        <w:t xml:space="preserve"> students.</w:t>
      </w:r>
      <w:r w:rsidR="00D73816">
        <w:rPr>
          <w:rFonts w:asciiTheme="majorHAnsi" w:hAnsiTheme="majorHAnsi" w:cstheme="majorBidi"/>
        </w:rPr>
        <w:t xml:space="preserve"> The</w:t>
      </w:r>
      <w:r w:rsidR="00E53639">
        <w:rPr>
          <w:rFonts w:asciiTheme="majorHAnsi" w:hAnsiTheme="majorHAnsi" w:cstheme="majorBidi"/>
        </w:rPr>
        <w:t>se partnerships represent a significant reservoir of experience and thought leadership in Virgini</w:t>
      </w:r>
      <w:r w:rsidR="00127B30">
        <w:rPr>
          <w:rFonts w:asciiTheme="majorHAnsi" w:hAnsiTheme="majorHAnsi" w:cstheme="majorBidi"/>
        </w:rPr>
        <w:t xml:space="preserve">a, as does </w:t>
      </w:r>
      <w:r w:rsidR="00152E57">
        <w:rPr>
          <w:rFonts w:asciiTheme="majorHAnsi" w:hAnsiTheme="majorHAnsi" w:cstheme="majorBidi"/>
        </w:rPr>
        <w:t>national model,</w:t>
      </w:r>
      <w:r w:rsidR="00D17D28">
        <w:rPr>
          <w:rFonts w:asciiTheme="majorHAnsi" w:hAnsiTheme="majorHAnsi" w:cstheme="majorBidi"/>
        </w:rPr>
        <w:t xml:space="preserve"> </w:t>
      </w:r>
      <w:r w:rsidR="00127B30" w:rsidRPr="00992BB7">
        <w:rPr>
          <w:rFonts w:asciiTheme="majorHAnsi" w:hAnsiTheme="majorHAnsi" w:cstheme="majorBidi"/>
          <w:i/>
          <w:iCs/>
        </w:rPr>
        <w:t>Resilience Education</w:t>
      </w:r>
      <w:r w:rsidR="003728CE">
        <w:rPr>
          <w:rFonts w:asciiTheme="majorHAnsi" w:hAnsiTheme="majorHAnsi" w:cstheme="majorBidi"/>
        </w:rPr>
        <w:t xml:space="preserve">, </w:t>
      </w:r>
      <w:r w:rsidR="00992BB7">
        <w:rPr>
          <w:rFonts w:asciiTheme="majorHAnsi" w:hAnsiTheme="majorHAnsi" w:cstheme="majorBidi"/>
        </w:rPr>
        <w:t>launched</w:t>
      </w:r>
      <w:r w:rsidR="003728CE">
        <w:rPr>
          <w:rFonts w:asciiTheme="majorHAnsi" w:hAnsiTheme="majorHAnsi" w:cstheme="majorBidi"/>
        </w:rPr>
        <w:t xml:space="preserve"> at UVA</w:t>
      </w:r>
      <w:r w:rsidR="00992BB7">
        <w:rPr>
          <w:rFonts w:asciiTheme="majorHAnsi" w:hAnsiTheme="majorHAnsi" w:cstheme="majorBidi"/>
        </w:rPr>
        <w:t>’s</w:t>
      </w:r>
      <w:r w:rsidR="003728CE">
        <w:rPr>
          <w:rFonts w:asciiTheme="majorHAnsi" w:hAnsiTheme="majorHAnsi" w:cstheme="majorBidi"/>
        </w:rPr>
        <w:t xml:space="preserve"> Darden </w:t>
      </w:r>
      <w:r w:rsidR="00992BB7">
        <w:rPr>
          <w:rFonts w:asciiTheme="majorHAnsi" w:hAnsiTheme="majorHAnsi" w:cstheme="majorBidi"/>
        </w:rPr>
        <w:t>School.</w:t>
      </w:r>
    </w:p>
    <w:p w14:paraId="481520C7" w14:textId="572E71A4" w:rsidR="004C2637" w:rsidRDefault="004C2637" w:rsidP="1EAC756A">
      <w:pPr>
        <w:pStyle w:val="NormalWeb"/>
        <w:spacing w:before="0" w:beforeAutospacing="0" w:after="120" w:afterAutospacing="0" w:line="259" w:lineRule="auto"/>
        <w:jc w:val="both"/>
        <w:rPr>
          <w:rFonts w:asciiTheme="majorHAnsi" w:hAnsiTheme="majorHAnsi" w:cstheme="majorBidi"/>
        </w:rPr>
      </w:pPr>
      <w:r w:rsidRPr="00E40360">
        <w:rPr>
          <w:rFonts w:asciiTheme="majorHAnsi" w:hAnsiTheme="majorHAnsi" w:cstheme="majorBidi"/>
          <w:b/>
          <w:bCs/>
        </w:rPr>
        <w:t>Benefits of College Programs i</w:t>
      </w:r>
      <w:r w:rsidR="00134C5A" w:rsidRPr="00E40360">
        <w:rPr>
          <w:rFonts w:asciiTheme="majorHAnsi" w:hAnsiTheme="majorHAnsi" w:cstheme="majorBidi"/>
          <w:b/>
          <w:bCs/>
        </w:rPr>
        <w:t>n Prisons:</w:t>
      </w:r>
      <w:r w:rsidR="00134C5A">
        <w:rPr>
          <w:rFonts w:asciiTheme="majorHAnsi" w:hAnsiTheme="majorHAnsi" w:cstheme="majorBidi"/>
        </w:rPr>
        <w:t xml:space="preserve">  Research evidence of positive outcomes has won support</w:t>
      </w:r>
      <w:r w:rsidR="00A45A72">
        <w:rPr>
          <w:rFonts w:asciiTheme="majorHAnsi" w:hAnsiTheme="majorHAnsi" w:cstheme="majorBidi"/>
        </w:rPr>
        <w:t xml:space="preserve"> across the political</w:t>
      </w:r>
      <w:r w:rsidR="00040DAC">
        <w:rPr>
          <w:rFonts w:asciiTheme="majorHAnsi" w:hAnsiTheme="majorHAnsi" w:cstheme="majorBidi"/>
        </w:rPr>
        <w:t xml:space="preserve"> spectrum</w:t>
      </w:r>
      <w:r w:rsidR="00A45A72">
        <w:rPr>
          <w:rFonts w:asciiTheme="majorHAnsi" w:hAnsiTheme="majorHAnsi" w:cstheme="majorBidi"/>
        </w:rPr>
        <w:t xml:space="preserve">. </w:t>
      </w:r>
      <w:r w:rsidR="00C23F72">
        <w:rPr>
          <w:rFonts w:asciiTheme="majorHAnsi" w:hAnsiTheme="majorHAnsi" w:cstheme="majorBidi"/>
        </w:rPr>
        <w:t>Reduction of recidivism</w:t>
      </w:r>
      <w:r w:rsidR="006E55B5">
        <w:rPr>
          <w:rFonts w:asciiTheme="majorHAnsi" w:hAnsiTheme="majorHAnsi" w:cstheme="majorBidi"/>
        </w:rPr>
        <w:t>,</w:t>
      </w:r>
      <w:r w:rsidR="00EE19B5">
        <w:rPr>
          <w:rFonts w:asciiTheme="majorHAnsi" w:hAnsiTheme="majorHAnsi" w:cstheme="majorBidi"/>
        </w:rPr>
        <w:t xml:space="preserve"> </w:t>
      </w:r>
      <w:r w:rsidR="00040DAC">
        <w:rPr>
          <w:rFonts w:asciiTheme="majorHAnsi" w:hAnsiTheme="majorHAnsi" w:cstheme="majorBidi"/>
        </w:rPr>
        <w:t xml:space="preserve">which </w:t>
      </w:r>
      <w:r w:rsidR="006E55B5">
        <w:rPr>
          <w:rFonts w:asciiTheme="majorHAnsi" w:hAnsiTheme="majorHAnsi" w:cstheme="majorBidi"/>
        </w:rPr>
        <w:t>improves</w:t>
      </w:r>
      <w:r w:rsidR="00E20EB0">
        <w:rPr>
          <w:rFonts w:asciiTheme="majorHAnsi" w:hAnsiTheme="majorHAnsi" w:cstheme="majorBidi"/>
        </w:rPr>
        <w:t xml:space="preserve"> with </w:t>
      </w:r>
      <w:r w:rsidR="00040DAC">
        <w:rPr>
          <w:rFonts w:asciiTheme="majorHAnsi" w:hAnsiTheme="majorHAnsi" w:cstheme="majorBidi"/>
        </w:rPr>
        <w:t xml:space="preserve">each </w:t>
      </w:r>
      <w:r w:rsidR="00E20EB0">
        <w:rPr>
          <w:rFonts w:asciiTheme="majorHAnsi" w:hAnsiTheme="majorHAnsi" w:cstheme="majorBidi"/>
        </w:rPr>
        <w:t>advancing degree, appeals for</w:t>
      </w:r>
      <w:r w:rsidR="00837BD4">
        <w:rPr>
          <w:rFonts w:asciiTheme="majorHAnsi" w:hAnsiTheme="majorHAnsi" w:cstheme="majorBidi"/>
        </w:rPr>
        <w:t xml:space="preserve"> public safety reasons</w:t>
      </w:r>
      <w:r w:rsidR="009E584C">
        <w:rPr>
          <w:rFonts w:asciiTheme="majorHAnsi" w:hAnsiTheme="majorHAnsi" w:cstheme="majorBidi"/>
        </w:rPr>
        <w:t xml:space="preserve">, </w:t>
      </w:r>
      <w:r w:rsidR="00837BD4">
        <w:rPr>
          <w:rFonts w:asciiTheme="majorHAnsi" w:hAnsiTheme="majorHAnsi" w:cstheme="majorBidi"/>
        </w:rPr>
        <w:t>taxpayer</w:t>
      </w:r>
      <w:r w:rsidR="003915C6">
        <w:rPr>
          <w:rFonts w:asciiTheme="majorHAnsi" w:hAnsiTheme="majorHAnsi" w:cstheme="majorBidi"/>
        </w:rPr>
        <w:t xml:space="preserve"> savings</w:t>
      </w:r>
      <w:r w:rsidR="009E584C">
        <w:rPr>
          <w:rFonts w:asciiTheme="majorHAnsi" w:hAnsiTheme="majorHAnsi" w:cstheme="majorBidi"/>
        </w:rPr>
        <w:t xml:space="preserve"> and</w:t>
      </w:r>
      <w:r w:rsidR="00E65CF9">
        <w:rPr>
          <w:rFonts w:asciiTheme="majorHAnsi" w:hAnsiTheme="majorHAnsi" w:cstheme="majorBidi"/>
        </w:rPr>
        <w:t xml:space="preserve"> </w:t>
      </w:r>
      <w:r w:rsidR="00040DAC">
        <w:rPr>
          <w:rFonts w:asciiTheme="majorHAnsi" w:hAnsiTheme="majorHAnsi" w:cstheme="majorBidi"/>
        </w:rPr>
        <w:t>restored life potentials.</w:t>
      </w:r>
      <w:r w:rsidR="006C25FB">
        <w:rPr>
          <w:rFonts w:asciiTheme="majorHAnsi" w:hAnsiTheme="majorHAnsi" w:cstheme="majorBidi"/>
        </w:rPr>
        <w:t xml:space="preserve"> Prison culture </w:t>
      </w:r>
      <w:r w:rsidR="00040DAC">
        <w:rPr>
          <w:rFonts w:asciiTheme="majorHAnsi" w:hAnsiTheme="majorHAnsi" w:cstheme="majorBidi"/>
        </w:rPr>
        <w:t>shifts</w:t>
      </w:r>
      <w:r w:rsidR="006C25FB">
        <w:rPr>
          <w:rFonts w:asciiTheme="majorHAnsi" w:hAnsiTheme="majorHAnsi" w:cstheme="majorBidi"/>
        </w:rPr>
        <w:t xml:space="preserve">, </w:t>
      </w:r>
      <w:r w:rsidR="00223195">
        <w:rPr>
          <w:rFonts w:asciiTheme="majorHAnsi" w:hAnsiTheme="majorHAnsi" w:cstheme="majorBidi"/>
        </w:rPr>
        <w:t>like</w:t>
      </w:r>
      <w:r w:rsidR="006C25FB">
        <w:rPr>
          <w:rFonts w:asciiTheme="majorHAnsi" w:hAnsiTheme="majorHAnsi" w:cstheme="majorBidi"/>
        </w:rPr>
        <w:t xml:space="preserve"> fewer violent</w:t>
      </w:r>
      <w:r w:rsidR="00A91B8A">
        <w:rPr>
          <w:rFonts w:asciiTheme="majorHAnsi" w:hAnsiTheme="majorHAnsi" w:cstheme="majorBidi"/>
        </w:rPr>
        <w:t xml:space="preserve"> misconducts</w:t>
      </w:r>
      <w:r w:rsidR="006C25FB">
        <w:rPr>
          <w:rFonts w:asciiTheme="majorHAnsi" w:hAnsiTheme="majorHAnsi" w:cstheme="majorBidi"/>
        </w:rPr>
        <w:t>, make both staff and residents safer</w:t>
      </w:r>
      <w:r w:rsidR="00F37A08">
        <w:rPr>
          <w:rFonts w:asciiTheme="majorHAnsi" w:hAnsiTheme="majorHAnsi" w:cstheme="majorBidi"/>
        </w:rPr>
        <w:t xml:space="preserve">. College degrees and credentials </w:t>
      </w:r>
      <w:r w:rsidR="00621241">
        <w:rPr>
          <w:rFonts w:asciiTheme="majorHAnsi" w:hAnsiTheme="majorHAnsi" w:cstheme="majorBidi"/>
        </w:rPr>
        <w:t>promote</w:t>
      </w:r>
      <w:r w:rsidR="00F37A08">
        <w:rPr>
          <w:rFonts w:asciiTheme="majorHAnsi" w:hAnsiTheme="majorHAnsi" w:cstheme="majorBidi"/>
        </w:rPr>
        <w:t xml:space="preserve"> socioeconomic mobility, employment opportunities</w:t>
      </w:r>
      <w:r w:rsidR="0015770C">
        <w:rPr>
          <w:rFonts w:asciiTheme="majorHAnsi" w:hAnsiTheme="majorHAnsi" w:cstheme="majorBidi"/>
        </w:rPr>
        <w:t xml:space="preserve"> and</w:t>
      </w:r>
      <w:r w:rsidR="00AD5798">
        <w:rPr>
          <w:rFonts w:asciiTheme="majorHAnsi" w:hAnsiTheme="majorHAnsi" w:cstheme="majorBidi"/>
        </w:rPr>
        <w:t xml:space="preserve"> </w:t>
      </w:r>
      <w:r w:rsidR="001A471D">
        <w:rPr>
          <w:rFonts w:asciiTheme="majorHAnsi" w:hAnsiTheme="majorHAnsi" w:cstheme="majorBidi"/>
        </w:rPr>
        <w:t>higher</w:t>
      </w:r>
      <w:r w:rsidR="00AD5798">
        <w:rPr>
          <w:rFonts w:asciiTheme="majorHAnsi" w:hAnsiTheme="majorHAnsi" w:cstheme="majorBidi"/>
        </w:rPr>
        <w:t xml:space="preserve"> </w:t>
      </w:r>
      <w:r w:rsidR="009001CD">
        <w:rPr>
          <w:rFonts w:asciiTheme="majorHAnsi" w:hAnsiTheme="majorHAnsi" w:cstheme="majorBidi"/>
        </w:rPr>
        <w:t>wages</w:t>
      </w:r>
      <w:r w:rsidR="00AD5798">
        <w:rPr>
          <w:rFonts w:asciiTheme="majorHAnsi" w:hAnsiTheme="majorHAnsi" w:cstheme="majorBidi"/>
        </w:rPr>
        <w:t xml:space="preserve">, </w:t>
      </w:r>
      <w:r w:rsidR="001D3BD8">
        <w:rPr>
          <w:rFonts w:asciiTheme="majorHAnsi" w:hAnsiTheme="majorHAnsi" w:cstheme="majorBidi"/>
        </w:rPr>
        <w:t xml:space="preserve">along with </w:t>
      </w:r>
      <w:r w:rsidR="001A471D">
        <w:rPr>
          <w:rFonts w:asciiTheme="majorHAnsi" w:hAnsiTheme="majorHAnsi" w:cstheme="majorBidi"/>
        </w:rPr>
        <w:t>increased</w:t>
      </w:r>
      <w:r w:rsidR="00E276C3">
        <w:rPr>
          <w:rFonts w:asciiTheme="majorHAnsi" w:hAnsiTheme="majorHAnsi" w:cstheme="majorBidi"/>
        </w:rPr>
        <w:t xml:space="preserve"> self-esteem</w:t>
      </w:r>
      <w:r w:rsidR="001A471D">
        <w:rPr>
          <w:rFonts w:asciiTheme="majorHAnsi" w:hAnsiTheme="majorHAnsi" w:cstheme="majorBidi"/>
        </w:rPr>
        <w:t xml:space="preserve"> </w:t>
      </w:r>
      <w:r w:rsidR="00924F4A">
        <w:rPr>
          <w:rFonts w:asciiTheme="majorHAnsi" w:hAnsiTheme="majorHAnsi" w:cstheme="majorBidi"/>
        </w:rPr>
        <w:t>and educational</w:t>
      </w:r>
      <w:r w:rsidR="00BE34B8">
        <w:rPr>
          <w:rFonts w:asciiTheme="majorHAnsi" w:hAnsiTheme="majorHAnsi" w:cstheme="majorBidi"/>
        </w:rPr>
        <w:t xml:space="preserve"> role modeling for children.</w:t>
      </w:r>
    </w:p>
    <w:p w14:paraId="2F8F0ACE" w14:textId="640EBBE8" w:rsidR="00BE405A" w:rsidRDefault="00103D4D" w:rsidP="007D3701">
      <w:pPr>
        <w:pStyle w:val="NormalWeb"/>
        <w:spacing w:before="0" w:beforeAutospacing="0" w:after="120" w:afterAutospacing="0" w:line="259" w:lineRule="auto"/>
        <w:jc w:val="both"/>
        <w:rPr>
          <w:rFonts w:asciiTheme="majorHAnsi" w:hAnsiTheme="majorHAnsi" w:cstheme="majorBidi"/>
        </w:rPr>
      </w:pPr>
      <w:r w:rsidRPr="00103D4D">
        <w:rPr>
          <w:rFonts w:asciiTheme="majorHAnsi" w:hAnsiTheme="majorHAnsi" w:cstheme="majorBidi"/>
          <w:b/>
          <w:bCs/>
        </w:rPr>
        <w:t>Pell Reinstatement</w:t>
      </w:r>
      <w:r w:rsidR="004A4C2C">
        <w:rPr>
          <w:rFonts w:asciiTheme="majorHAnsi" w:hAnsiTheme="majorHAnsi" w:cstheme="majorBidi"/>
          <w:b/>
          <w:bCs/>
        </w:rPr>
        <w:t xml:space="preserve"> </w:t>
      </w:r>
      <w:r w:rsidR="007B4FBB">
        <w:rPr>
          <w:rFonts w:asciiTheme="majorHAnsi" w:hAnsiTheme="majorHAnsi" w:cstheme="majorBidi"/>
          <w:b/>
          <w:bCs/>
        </w:rPr>
        <w:t>&amp;</w:t>
      </w:r>
      <w:r w:rsidR="004A4C2C">
        <w:rPr>
          <w:rFonts w:asciiTheme="majorHAnsi" w:hAnsiTheme="majorHAnsi" w:cstheme="majorBidi"/>
          <w:b/>
          <w:bCs/>
        </w:rPr>
        <w:t xml:space="preserve"> </w:t>
      </w:r>
      <w:r w:rsidR="00C169E9">
        <w:rPr>
          <w:rFonts w:asciiTheme="majorHAnsi" w:hAnsiTheme="majorHAnsi" w:cstheme="majorBidi"/>
          <w:b/>
          <w:bCs/>
        </w:rPr>
        <w:t>New Opportunit</w:t>
      </w:r>
      <w:r w:rsidR="007D72D3">
        <w:rPr>
          <w:rFonts w:asciiTheme="majorHAnsi" w:hAnsiTheme="majorHAnsi" w:cstheme="majorBidi"/>
          <w:b/>
          <w:bCs/>
        </w:rPr>
        <w:t>ies</w:t>
      </w:r>
      <w:r w:rsidRPr="00103D4D">
        <w:rPr>
          <w:rFonts w:asciiTheme="majorHAnsi" w:hAnsiTheme="majorHAnsi" w:cstheme="majorBidi"/>
          <w:b/>
          <w:bCs/>
        </w:rPr>
        <w:t>:</w:t>
      </w:r>
      <w:r>
        <w:rPr>
          <w:rFonts w:asciiTheme="majorHAnsi" w:hAnsiTheme="majorHAnsi" w:cstheme="majorBidi"/>
        </w:rPr>
        <w:t xml:space="preserve"> </w:t>
      </w:r>
      <w:r w:rsidR="00622B02">
        <w:rPr>
          <w:rFonts w:asciiTheme="majorHAnsi" w:hAnsiTheme="majorHAnsi" w:cstheme="majorBidi"/>
        </w:rPr>
        <w:t>July 2023</w:t>
      </w:r>
      <w:r w:rsidR="00E40360">
        <w:rPr>
          <w:rFonts w:asciiTheme="majorHAnsi" w:hAnsiTheme="majorHAnsi" w:cstheme="majorBidi"/>
        </w:rPr>
        <w:t xml:space="preserve"> </w:t>
      </w:r>
      <w:r w:rsidR="00BB64A8">
        <w:rPr>
          <w:rFonts w:asciiTheme="majorHAnsi" w:hAnsiTheme="majorHAnsi" w:cstheme="majorBidi"/>
        </w:rPr>
        <w:t>marked</w:t>
      </w:r>
      <w:r w:rsidR="00B9311A">
        <w:rPr>
          <w:rFonts w:asciiTheme="majorHAnsi" w:hAnsiTheme="majorHAnsi" w:cstheme="majorBidi"/>
        </w:rPr>
        <w:t xml:space="preserve"> </w:t>
      </w:r>
      <w:r w:rsidR="00621241">
        <w:rPr>
          <w:rFonts w:asciiTheme="majorHAnsi" w:hAnsiTheme="majorHAnsi" w:cstheme="majorBidi"/>
        </w:rPr>
        <w:t xml:space="preserve">full </w:t>
      </w:r>
      <w:r w:rsidR="000A747D">
        <w:rPr>
          <w:rFonts w:asciiTheme="majorHAnsi" w:hAnsiTheme="majorHAnsi" w:cstheme="majorBidi"/>
        </w:rPr>
        <w:t>reestablishment</w:t>
      </w:r>
      <w:r w:rsidR="00B9311A">
        <w:rPr>
          <w:rFonts w:asciiTheme="majorHAnsi" w:hAnsiTheme="majorHAnsi" w:cstheme="majorBidi"/>
        </w:rPr>
        <w:t xml:space="preserve"> of </w:t>
      </w:r>
      <w:r w:rsidR="000A747D">
        <w:rPr>
          <w:rFonts w:asciiTheme="majorHAnsi" w:hAnsiTheme="majorHAnsi" w:cstheme="majorBidi"/>
        </w:rPr>
        <w:t xml:space="preserve">Pell </w:t>
      </w:r>
      <w:r w:rsidR="00370DB3">
        <w:rPr>
          <w:rFonts w:asciiTheme="majorHAnsi" w:hAnsiTheme="majorHAnsi" w:cstheme="majorBidi"/>
        </w:rPr>
        <w:t>eligibility</w:t>
      </w:r>
      <w:r w:rsidR="0069676A">
        <w:rPr>
          <w:rFonts w:asciiTheme="majorHAnsi" w:hAnsiTheme="majorHAnsi" w:cstheme="majorBidi"/>
        </w:rPr>
        <w:t>, y</w:t>
      </w:r>
      <w:r w:rsidR="00991D88" w:rsidRPr="122FED11">
        <w:rPr>
          <w:rFonts w:asciiTheme="majorHAnsi" w:hAnsiTheme="majorHAnsi" w:cstheme="majorBidi"/>
        </w:rPr>
        <w:t xml:space="preserve">et Virginia lags in taking advantage of </w:t>
      </w:r>
      <w:r w:rsidR="00621241">
        <w:rPr>
          <w:rFonts w:asciiTheme="majorHAnsi" w:hAnsiTheme="majorHAnsi" w:cstheme="majorBidi"/>
        </w:rPr>
        <w:t xml:space="preserve">the </w:t>
      </w:r>
      <w:r w:rsidR="00991D88" w:rsidRPr="122FED11">
        <w:rPr>
          <w:rFonts w:asciiTheme="majorHAnsi" w:hAnsiTheme="majorHAnsi" w:cstheme="majorBidi"/>
        </w:rPr>
        <w:t xml:space="preserve">federal </w:t>
      </w:r>
      <w:r w:rsidR="00621241">
        <w:rPr>
          <w:rFonts w:asciiTheme="majorHAnsi" w:hAnsiTheme="majorHAnsi" w:cstheme="majorBidi"/>
        </w:rPr>
        <w:t>dollars</w:t>
      </w:r>
      <w:r w:rsidR="00991D88" w:rsidRPr="122FED11">
        <w:rPr>
          <w:rFonts w:asciiTheme="majorHAnsi" w:hAnsiTheme="majorHAnsi" w:cstheme="majorBidi"/>
        </w:rPr>
        <w:t xml:space="preserve"> now available</w:t>
      </w:r>
      <w:r w:rsidR="00936E57">
        <w:rPr>
          <w:rFonts w:asciiTheme="majorHAnsi" w:hAnsiTheme="majorHAnsi" w:cstheme="majorBidi"/>
        </w:rPr>
        <w:t>.</w:t>
      </w:r>
      <w:r w:rsidR="007D3701">
        <w:rPr>
          <w:rFonts w:asciiTheme="majorHAnsi" w:hAnsiTheme="majorHAnsi" w:cstheme="majorBidi"/>
        </w:rPr>
        <w:t xml:space="preserve"> </w:t>
      </w:r>
      <w:r w:rsidR="00936E57">
        <w:rPr>
          <w:rFonts w:asciiTheme="majorHAnsi" w:hAnsiTheme="majorHAnsi" w:cstheme="majorBidi"/>
        </w:rPr>
        <w:t>Our</w:t>
      </w:r>
      <w:r w:rsidR="000A747D">
        <w:rPr>
          <w:rFonts w:asciiTheme="majorHAnsi" w:hAnsiTheme="majorHAnsi" w:cstheme="majorBidi"/>
        </w:rPr>
        <w:t xml:space="preserve"> </w:t>
      </w:r>
      <w:r w:rsidR="00936E57">
        <w:rPr>
          <w:rFonts w:asciiTheme="majorHAnsi" w:hAnsiTheme="majorHAnsi" w:cstheme="majorBidi"/>
        </w:rPr>
        <w:t>existing</w:t>
      </w:r>
      <w:r w:rsidR="009C7F45" w:rsidRPr="122FED11">
        <w:rPr>
          <w:rFonts w:asciiTheme="majorHAnsi" w:hAnsiTheme="majorHAnsi" w:cstheme="majorBidi"/>
        </w:rPr>
        <w:t xml:space="preserve"> </w:t>
      </w:r>
      <w:r w:rsidR="00936E57">
        <w:rPr>
          <w:rFonts w:asciiTheme="majorHAnsi" w:hAnsiTheme="majorHAnsi" w:cstheme="majorBidi"/>
        </w:rPr>
        <w:t xml:space="preserve">Second Chance Pell </w:t>
      </w:r>
      <w:r w:rsidR="009C7F45" w:rsidRPr="122FED11">
        <w:rPr>
          <w:rFonts w:asciiTheme="majorHAnsi" w:hAnsiTheme="majorHAnsi" w:cstheme="majorBidi"/>
        </w:rPr>
        <w:t xml:space="preserve">programs are massively </w:t>
      </w:r>
      <w:proofErr w:type="spellStart"/>
      <w:r w:rsidR="009C7F45" w:rsidRPr="122FED11">
        <w:rPr>
          <w:rFonts w:asciiTheme="majorHAnsi" w:hAnsiTheme="majorHAnsi" w:cstheme="majorBidi"/>
        </w:rPr>
        <w:t>underscaled</w:t>
      </w:r>
      <w:proofErr w:type="spellEnd"/>
      <w:r w:rsidR="009C7F45" w:rsidRPr="122FED11">
        <w:rPr>
          <w:rFonts w:asciiTheme="majorHAnsi" w:hAnsiTheme="majorHAnsi" w:cstheme="majorBidi"/>
        </w:rPr>
        <w:t xml:space="preserve">, </w:t>
      </w:r>
      <w:r w:rsidR="00416F36">
        <w:rPr>
          <w:rFonts w:asciiTheme="majorHAnsi" w:hAnsiTheme="majorHAnsi" w:cstheme="majorBidi"/>
        </w:rPr>
        <w:t>given</w:t>
      </w:r>
      <w:r w:rsidR="00E40B7F">
        <w:rPr>
          <w:rFonts w:asciiTheme="majorHAnsi" w:hAnsiTheme="majorHAnsi" w:cstheme="majorBidi"/>
        </w:rPr>
        <w:t xml:space="preserve"> </w:t>
      </w:r>
      <w:r w:rsidR="001D76FD">
        <w:rPr>
          <w:rFonts w:asciiTheme="majorHAnsi" w:hAnsiTheme="majorHAnsi" w:cstheme="majorBidi"/>
        </w:rPr>
        <w:t>research</w:t>
      </w:r>
      <w:r w:rsidR="000A747D">
        <w:rPr>
          <w:rFonts w:asciiTheme="majorHAnsi" w:hAnsiTheme="majorHAnsi" w:cstheme="majorBidi"/>
        </w:rPr>
        <w:t xml:space="preserve"> </w:t>
      </w:r>
      <w:r w:rsidR="00E40B7F">
        <w:rPr>
          <w:rFonts w:asciiTheme="majorHAnsi" w:hAnsiTheme="majorHAnsi" w:cstheme="majorBidi"/>
        </w:rPr>
        <w:t xml:space="preserve">that 65% </w:t>
      </w:r>
      <w:r w:rsidR="000B5574">
        <w:rPr>
          <w:rFonts w:asciiTheme="majorHAnsi" w:hAnsiTheme="majorHAnsi" w:cstheme="majorBidi"/>
        </w:rPr>
        <w:t xml:space="preserve">of </w:t>
      </w:r>
      <w:r w:rsidR="000A747D">
        <w:rPr>
          <w:rFonts w:asciiTheme="majorHAnsi" w:hAnsiTheme="majorHAnsi" w:cstheme="majorBidi"/>
        </w:rPr>
        <w:t>prison residents</w:t>
      </w:r>
      <w:r w:rsidR="00812547">
        <w:rPr>
          <w:rFonts w:asciiTheme="majorHAnsi" w:hAnsiTheme="majorHAnsi" w:cstheme="majorBidi"/>
        </w:rPr>
        <w:t xml:space="preserve"> academically</w:t>
      </w:r>
      <w:r w:rsidR="00DF4D8E">
        <w:rPr>
          <w:rFonts w:asciiTheme="majorHAnsi" w:hAnsiTheme="majorHAnsi" w:cstheme="majorBidi"/>
        </w:rPr>
        <w:t xml:space="preserve"> qualif</w:t>
      </w:r>
      <w:r w:rsidR="00232E59">
        <w:rPr>
          <w:rFonts w:asciiTheme="majorHAnsi" w:hAnsiTheme="majorHAnsi" w:cstheme="majorBidi"/>
        </w:rPr>
        <w:t>y</w:t>
      </w:r>
      <w:r w:rsidR="00DF4D8E">
        <w:rPr>
          <w:rFonts w:asciiTheme="majorHAnsi" w:hAnsiTheme="majorHAnsi" w:cstheme="majorBidi"/>
        </w:rPr>
        <w:t xml:space="preserve"> for</w:t>
      </w:r>
      <w:r w:rsidR="00430B11">
        <w:rPr>
          <w:rFonts w:asciiTheme="majorHAnsi" w:hAnsiTheme="majorHAnsi" w:cstheme="majorBidi"/>
        </w:rPr>
        <w:t xml:space="preserve"> </w:t>
      </w:r>
      <w:r w:rsidR="00B614F4">
        <w:rPr>
          <w:rFonts w:asciiTheme="majorHAnsi" w:hAnsiTheme="majorHAnsi" w:cstheme="majorBidi"/>
        </w:rPr>
        <w:t>college</w:t>
      </w:r>
      <w:r w:rsidR="00520304">
        <w:rPr>
          <w:rFonts w:asciiTheme="majorHAnsi" w:hAnsiTheme="majorHAnsi" w:cstheme="majorBidi"/>
        </w:rPr>
        <w:t>.</w:t>
      </w:r>
      <w:r w:rsidR="00F70C09">
        <w:rPr>
          <w:rFonts w:asciiTheme="majorHAnsi" w:hAnsiTheme="majorHAnsi" w:cstheme="majorBidi"/>
        </w:rPr>
        <w:t xml:space="preserve"> Multi</w:t>
      </w:r>
      <w:r w:rsidR="00F70C09" w:rsidRPr="122FED11">
        <w:rPr>
          <w:rFonts w:asciiTheme="majorHAnsi" w:hAnsiTheme="majorHAnsi" w:cstheme="majorBidi"/>
        </w:rPr>
        <w:t xml:space="preserve">-year wait lists </w:t>
      </w:r>
      <w:r w:rsidR="00BB64A8">
        <w:rPr>
          <w:rFonts w:asciiTheme="majorHAnsi" w:hAnsiTheme="majorHAnsi" w:cstheme="majorBidi"/>
        </w:rPr>
        <w:t>show</w:t>
      </w:r>
      <w:r w:rsidR="00F70C09" w:rsidRPr="122FED11">
        <w:rPr>
          <w:rFonts w:asciiTheme="majorHAnsi" w:hAnsiTheme="majorHAnsi" w:cstheme="majorBidi"/>
        </w:rPr>
        <w:t xml:space="preserve"> </w:t>
      </w:r>
      <w:r w:rsidR="00F70C09">
        <w:rPr>
          <w:rFonts w:asciiTheme="majorHAnsi" w:hAnsiTheme="majorHAnsi" w:cstheme="majorBidi"/>
        </w:rPr>
        <w:t xml:space="preserve">demand </w:t>
      </w:r>
      <w:r w:rsidR="00F70C09" w:rsidRPr="122FED11">
        <w:rPr>
          <w:rFonts w:asciiTheme="majorHAnsi" w:hAnsiTheme="majorHAnsi" w:cstheme="majorBidi"/>
        </w:rPr>
        <w:t xml:space="preserve">is </w:t>
      </w:r>
      <w:r w:rsidR="00F70C09">
        <w:rPr>
          <w:rFonts w:asciiTheme="majorHAnsi" w:hAnsiTheme="majorHAnsi" w:cstheme="majorBidi"/>
        </w:rPr>
        <w:t>strong.</w:t>
      </w:r>
    </w:p>
    <w:p w14:paraId="74490D9C" w14:textId="3AD53626" w:rsidR="00623DA7" w:rsidRPr="00BC2388" w:rsidRDefault="00236F34" w:rsidP="00BC2388">
      <w:pPr>
        <w:pStyle w:val="NormalWeb"/>
        <w:spacing w:before="0" w:beforeAutospacing="0" w:after="120" w:afterAutospacing="0" w:line="259" w:lineRule="auto"/>
        <w:jc w:val="both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VICPP is committed to involving stakeholders across education, corrections, justice-impacted, employers and legislators in a consensus-building process to </w:t>
      </w:r>
      <w:r w:rsidR="001D76FD">
        <w:rPr>
          <w:rFonts w:asciiTheme="majorHAnsi" w:hAnsiTheme="majorHAnsi" w:cstheme="majorBidi"/>
        </w:rPr>
        <w:t>expand access to higher education in Virginia prisons</w:t>
      </w:r>
      <w:r>
        <w:rPr>
          <w:rFonts w:asciiTheme="majorHAnsi" w:hAnsiTheme="majorHAnsi" w:cstheme="majorBidi"/>
        </w:rPr>
        <w:t>.</w:t>
      </w:r>
      <w:r w:rsidR="00122603" w:rsidRPr="122FED11">
        <w:rPr>
          <w:rFonts w:asciiTheme="majorHAnsi" w:hAnsiTheme="majorHAnsi" w:cstheme="majorBidi"/>
        </w:rPr>
        <w:t xml:space="preserve"> </w:t>
      </w:r>
    </w:p>
    <w:sectPr w:rsidR="00623DA7" w:rsidRPr="00BC2388" w:rsidSect="00E75835">
      <w:headerReference w:type="default" r:id="rId11"/>
      <w:footerReference w:type="default" r:id="rId12"/>
      <w:pgSz w:w="12240" w:h="15840"/>
      <w:pgMar w:top="3420" w:right="720" w:bottom="1620" w:left="720" w:header="720" w:footer="880" w:gutter="0"/>
      <w:pgNumType w:start="1"/>
      <w:cols w:num="2" w:space="720" w:equalWidth="0">
        <w:col w:w="5130" w:space="540"/>
        <w:col w:w="513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05393" w14:textId="77777777" w:rsidR="00C05108" w:rsidRDefault="00C05108">
      <w:r>
        <w:separator/>
      </w:r>
    </w:p>
  </w:endnote>
  <w:endnote w:type="continuationSeparator" w:id="0">
    <w:p w14:paraId="7440FCF3" w14:textId="77777777" w:rsidR="00C05108" w:rsidRDefault="00C05108">
      <w:r>
        <w:continuationSeparator/>
      </w:r>
    </w:p>
  </w:endnote>
  <w:endnote w:type="continuationNotice" w:id="1">
    <w:p w14:paraId="16B8603E" w14:textId="77777777" w:rsidR="00C05108" w:rsidRDefault="00C051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9ED1D" w14:textId="22A54B12" w:rsidR="008B7DB4" w:rsidRDefault="00C2456A">
    <w:pPr>
      <w:pBdr>
        <w:top w:val="single" w:sz="4" w:space="5" w:color="00009C"/>
      </w:pBdr>
      <w:tabs>
        <w:tab w:val="left" w:pos="10080"/>
      </w:tabs>
      <w:jc w:val="center"/>
      <w:rPr>
        <w:rFonts w:ascii="New serif" w:eastAsia="New serif" w:hAnsi="New serif" w:cs="New serif"/>
        <w:i/>
        <w:color w:val="0000A3"/>
        <w:sz w:val="20"/>
        <w:szCs w:val="20"/>
        <w:highlight w:val="white"/>
      </w:rPr>
    </w:pPr>
    <w:r>
      <w:rPr>
        <w:rFonts w:ascii="New serif" w:eastAsia="New serif" w:hAnsi="New serif" w:cs="New serif"/>
        <w:i/>
        <w:color w:val="0000A3"/>
        <w:sz w:val="20"/>
        <w:szCs w:val="20"/>
        <w:highlight w:val="white"/>
      </w:rPr>
      <w:t xml:space="preserve">The Virginia Interfaith Center for Public Policy advocates economic, racial, and </w:t>
    </w:r>
    <w:r w:rsidR="00F14D7B">
      <w:rPr>
        <w:rFonts w:ascii="New serif" w:eastAsia="New serif" w:hAnsi="New serif" w:cs="New serif"/>
        <w:i/>
        <w:color w:val="0000A3"/>
        <w:sz w:val="20"/>
        <w:szCs w:val="20"/>
        <w:highlight w:val="white"/>
      </w:rPr>
      <w:t>social</w:t>
    </w:r>
    <w:r>
      <w:rPr>
        <w:rFonts w:ascii="New serif" w:eastAsia="New serif" w:hAnsi="New serif" w:cs="New serif"/>
        <w:i/>
        <w:color w:val="0000A3"/>
        <w:sz w:val="20"/>
        <w:szCs w:val="20"/>
        <w:highlight w:val="white"/>
      </w:rPr>
      <w:t xml:space="preserve"> justice </w:t>
    </w:r>
  </w:p>
  <w:p w14:paraId="317A345F" w14:textId="77777777" w:rsidR="008B7DB4" w:rsidRDefault="00C2456A">
    <w:pPr>
      <w:pBdr>
        <w:top w:val="single" w:sz="4" w:space="5" w:color="00009C"/>
      </w:pBdr>
      <w:tabs>
        <w:tab w:val="left" w:pos="10080"/>
      </w:tabs>
      <w:jc w:val="center"/>
      <w:rPr>
        <w:rFonts w:ascii="New serif" w:eastAsia="New serif" w:hAnsi="New serif" w:cs="New serif"/>
        <w:i/>
        <w:color w:val="0000A3"/>
        <w:sz w:val="20"/>
        <w:szCs w:val="20"/>
        <w:highlight w:val="white"/>
      </w:rPr>
    </w:pPr>
    <w:r>
      <w:rPr>
        <w:rFonts w:ascii="New serif" w:eastAsia="New serif" w:hAnsi="New serif" w:cs="New serif"/>
        <w:i/>
        <w:color w:val="0000A3"/>
        <w:sz w:val="20"/>
        <w:szCs w:val="20"/>
        <w:highlight w:val="white"/>
      </w:rPr>
      <w:t>in Virginia’s policies and practices through education, prayer, and action.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D0CAB" w14:textId="77777777" w:rsidR="00C05108" w:rsidRDefault="00C05108">
      <w:r>
        <w:separator/>
      </w:r>
    </w:p>
  </w:footnote>
  <w:footnote w:type="continuationSeparator" w:id="0">
    <w:p w14:paraId="2280DB47" w14:textId="77777777" w:rsidR="00C05108" w:rsidRDefault="00C05108">
      <w:r>
        <w:continuationSeparator/>
      </w:r>
    </w:p>
  </w:footnote>
  <w:footnote w:type="continuationNotice" w:id="1">
    <w:p w14:paraId="08426C23" w14:textId="77777777" w:rsidR="00C05108" w:rsidRDefault="00C051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3B857" w14:textId="77777777" w:rsidR="008B7DB4" w:rsidRDefault="008B7DB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</w:rPr>
    </w:pPr>
  </w:p>
  <w:tbl>
    <w:tblPr>
      <w:tblW w:w="10800" w:type="dxa"/>
      <w:tblLayout w:type="fixed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3600"/>
      <w:gridCol w:w="3600"/>
      <w:gridCol w:w="3600"/>
    </w:tblGrid>
    <w:tr w:rsidR="008B7DB4" w14:paraId="21D428AA" w14:textId="77777777">
      <w:tc>
        <w:tcPr>
          <w:tcW w:w="3600" w:type="dxa"/>
        </w:tcPr>
        <w:p w14:paraId="5CD3B6F3" w14:textId="77777777" w:rsidR="008B7DB4" w:rsidRDefault="008B7D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color w:val="000000"/>
            </w:rPr>
          </w:pPr>
        </w:p>
      </w:tc>
      <w:tc>
        <w:tcPr>
          <w:tcW w:w="3600" w:type="dxa"/>
        </w:tcPr>
        <w:p w14:paraId="411E5DD9" w14:textId="77777777" w:rsidR="008B7DB4" w:rsidRDefault="008B7D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3600" w:type="dxa"/>
        </w:tcPr>
        <w:p w14:paraId="450311F1" w14:textId="77777777" w:rsidR="008B7DB4" w:rsidRDefault="008B7D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color w:val="000000"/>
            </w:rPr>
          </w:pPr>
        </w:p>
      </w:tc>
    </w:tr>
  </w:tbl>
  <w:p w14:paraId="6328BAA0" w14:textId="77777777" w:rsidR="008B7DB4" w:rsidRDefault="008B7DB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868CD"/>
    <w:multiLevelType w:val="hybridMultilevel"/>
    <w:tmpl w:val="169236C4"/>
    <w:lvl w:ilvl="0" w:tplc="0598DB8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36F49"/>
    <w:multiLevelType w:val="hybridMultilevel"/>
    <w:tmpl w:val="16E48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D3E44"/>
    <w:multiLevelType w:val="hybridMultilevel"/>
    <w:tmpl w:val="EE3C3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650056">
    <w:abstractNumId w:val="0"/>
  </w:num>
  <w:num w:numId="2" w16cid:durableId="444036816">
    <w:abstractNumId w:val="1"/>
  </w:num>
  <w:num w:numId="3" w16cid:durableId="201333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DB4"/>
    <w:rsid w:val="000032BF"/>
    <w:rsid w:val="00006646"/>
    <w:rsid w:val="00006CD3"/>
    <w:rsid w:val="0000713F"/>
    <w:rsid w:val="00015F54"/>
    <w:rsid w:val="0001798E"/>
    <w:rsid w:val="00020AA0"/>
    <w:rsid w:val="00025889"/>
    <w:rsid w:val="000258A9"/>
    <w:rsid w:val="00026418"/>
    <w:rsid w:val="0003159F"/>
    <w:rsid w:val="00031D71"/>
    <w:rsid w:val="00040DAC"/>
    <w:rsid w:val="00041A23"/>
    <w:rsid w:val="0004438D"/>
    <w:rsid w:val="00052D23"/>
    <w:rsid w:val="0005569A"/>
    <w:rsid w:val="00062EFF"/>
    <w:rsid w:val="0006494A"/>
    <w:rsid w:val="000708CB"/>
    <w:rsid w:val="000741C9"/>
    <w:rsid w:val="0008392F"/>
    <w:rsid w:val="00086B1E"/>
    <w:rsid w:val="000937EB"/>
    <w:rsid w:val="000A0A96"/>
    <w:rsid w:val="000A0B00"/>
    <w:rsid w:val="000A102A"/>
    <w:rsid w:val="000A3667"/>
    <w:rsid w:val="000A3EA3"/>
    <w:rsid w:val="000A747D"/>
    <w:rsid w:val="000B3206"/>
    <w:rsid w:val="000B5574"/>
    <w:rsid w:val="000B7DBF"/>
    <w:rsid w:val="000C1C03"/>
    <w:rsid w:val="000D10CF"/>
    <w:rsid w:val="000D1B3A"/>
    <w:rsid w:val="000D1E9A"/>
    <w:rsid w:val="000D4C9F"/>
    <w:rsid w:val="000F1708"/>
    <w:rsid w:val="000F37D0"/>
    <w:rsid w:val="000F398A"/>
    <w:rsid w:val="000F443F"/>
    <w:rsid w:val="00103A86"/>
    <w:rsid w:val="00103D4D"/>
    <w:rsid w:val="001121DA"/>
    <w:rsid w:val="00112300"/>
    <w:rsid w:val="001176E9"/>
    <w:rsid w:val="00121A1A"/>
    <w:rsid w:val="0012202E"/>
    <w:rsid w:val="00122603"/>
    <w:rsid w:val="00125308"/>
    <w:rsid w:val="00126E49"/>
    <w:rsid w:val="001273D4"/>
    <w:rsid w:val="00127B30"/>
    <w:rsid w:val="00130C1F"/>
    <w:rsid w:val="00130D93"/>
    <w:rsid w:val="00132183"/>
    <w:rsid w:val="00134C5A"/>
    <w:rsid w:val="00144B9F"/>
    <w:rsid w:val="00144F70"/>
    <w:rsid w:val="00152A02"/>
    <w:rsid w:val="00152E57"/>
    <w:rsid w:val="0015770C"/>
    <w:rsid w:val="00166A88"/>
    <w:rsid w:val="00170EF0"/>
    <w:rsid w:val="001717B0"/>
    <w:rsid w:val="0017468E"/>
    <w:rsid w:val="00175B1D"/>
    <w:rsid w:val="0017635C"/>
    <w:rsid w:val="00181333"/>
    <w:rsid w:val="0018165B"/>
    <w:rsid w:val="00184D06"/>
    <w:rsid w:val="001870E9"/>
    <w:rsid w:val="00187724"/>
    <w:rsid w:val="0019443A"/>
    <w:rsid w:val="00195E0C"/>
    <w:rsid w:val="00197716"/>
    <w:rsid w:val="00197D73"/>
    <w:rsid w:val="001A0019"/>
    <w:rsid w:val="001A2A6B"/>
    <w:rsid w:val="001A2BC5"/>
    <w:rsid w:val="001A471D"/>
    <w:rsid w:val="001A5E20"/>
    <w:rsid w:val="001A76FC"/>
    <w:rsid w:val="001B011C"/>
    <w:rsid w:val="001B28ED"/>
    <w:rsid w:val="001B543B"/>
    <w:rsid w:val="001B78B4"/>
    <w:rsid w:val="001D0507"/>
    <w:rsid w:val="001D3BD8"/>
    <w:rsid w:val="001D76FD"/>
    <w:rsid w:val="001E7DBA"/>
    <w:rsid w:val="001E7ED8"/>
    <w:rsid w:val="001F11D3"/>
    <w:rsid w:val="001F6AB0"/>
    <w:rsid w:val="002004FE"/>
    <w:rsid w:val="00212477"/>
    <w:rsid w:val="00215461"/>
    <w:rsid w:val="002174B9"/>
    <w:rsid w:val="00223195"/>
    <w:rsid w:val="00223232"/>
    <w:rsid w:val="002272F4"/>
    <w:rsid w:val="00227896"/>
    <w:rsid w:val="00227A9A"/>
    <w:rsid w:val="002302AB"/>
    <w:rsid w:val="00232E59"/>
    <w:rsid w:val="00236F34"/>
    <w:rsid w:val="0024225F"/>
    <w:rsid w:val="00244863"/>
    <w:rsid w:val="00251290"/>
    <w:rsid w:val="00252223"/>
    <w:rsid w:val="00256F08"/>
    <w:rsid w:val="00257971"/>
    <w:rsid w:val="00263A39"/>
    <w:rsid w:val="002650D0"/>
    <w:rsid w:val="00267D85"/>
    <w:rsid w:val="002760D6"/>
    <w:rsid w:val="002772B8"/>
    <w:rsid w:val="00282A57"/>
    <w:rsid w:val="00285198"/>
    <w:rsid w:val="00285B1E"/>
    <w:rsid w:val="00287B46"/>
    <w:rsid w:val="00291A61"/>
    <w:rsid w:val="002930F4"/>
    <w:rsid w:val="002A155A"/>
    <w:rsid w:val="002A4943"/>
    <w:rsid w:val="002A566D"/>
    <w:rsid w:val="002A5889"/>
    <w:rsid w:val="002B3581"/>
    <w:rsid w:val="002B6544"/>
    <w:rsid w:val="002B773B"/>
    <w:rsid w:val="002C01A4"/>
    <w:rsid w:val="002C403F"/>
    <w:rsid w:val="002C4261"/>
    <w:rsid w:val="002C5F72"/>
    <w:rsid w:val="002C711C"/>
    <w:rsid w:val="002D1235"/>
    <w:rsid w:val="002D1CD0"/>
    <w:rsid w:val="002E6957"/>
    <w:rsid w:val="002F1D55"/>
    <w:rsid w:val="002F4CC2"/>
    <w:rsid w:val="002F7A47"/>
    <w:rsid w:val="00301854"/>
    <w:rsid w:val="00302C9F"/>
    <w:rsid w:val="0030451A"/>
    <w:rsid w:val="00307205"/>
    <w:rsid w:val="00311A92"/>
    <w:rsid w:val="003128D3"/>
    <w:rsid w:val="00314BCE"/>
    <w:rsid w:val="003175A7"/>
    <w:rsid w:val="00322743"/>
    <w:rsid w:val="00324ACA"/>
    <w:rsid w:val="00326E20"/>
    <w:rsid w:val="00330671"/>
    <w:rsid w:val="00333EFB"/>
    <w:rsid w:val="00335B1C"/>
    <w:rsid w:val="00336A46"/>
    <w:rsid w:val="00337275"/>
    <w:rsid w:val="00337C30"/>
    <w:rsid w:val="00342775"/>
    <w:rsid w:val="00342895"/>
    <w:rsid w:val="003438D7"/>
    <w:rsid w:val="00344294"/>
    <w:rsid w:val="00345126"/>
    <w:rsid w:val="00346236"/>
    <w:rsid w:val="00350237"/>
    <w:rsid w:val="0035175B"/>
    <w:rsid w:val="0035345F"/>
    <w:rsid w:val="00370DB3"/>
    <w:rsid w:val="0037155A"/>
    <w:rsid w:val="003721DF"/>
    <w:rsid w:val="003728CE"/>
    <w:rsid w:val="00373D9A"/>
    <w:rsid w:val="00374E0E"/>
    <w:rsid w:val="00376EAA"/>
    <w:rsid w:val="003913D1"/>
    <w:rsid w:val="003915C6"/>
    <w:rsid w:val="003A08D4"/>
    <w:rsid w:val="003B0007"/>
    <w:rsid w:val="003B0ADA"/>
    <w:rsid w:val="003B12EE"/>
    <w:rsid w:val="003B2FDA"/>
    <w:rsid w:val="003B3800"/>
    <w:rsid w:val="003B4078"/>
    <w:rsid w:val="003B614E"/>
    <w:rsid w:val="003B783A"/>
    <w:rsid w:val="003C0ED1"/>
    <w:rsid w:val="003C2C42"/>
    <w:rsid w:val="003C6050"/>
    <w:rsid w:val="003C7022"/>
    <w:rsid w:val="003D394A"/>
    <w:rsid w:val="003D3FF3"/>
    <w:rsid w:val="003E0F32"/>
    <w:rsid w:val="003E1927"/>
    <w:rsid w:val="003E3E23"/>
    <w:rsid w:val="003E5C35"/>
    <w:rsid w:val="003E60C6"/>
    <w:rsid w:val="003E67A0"/>
    <w:rsid w:val="003F17AA"/>
    <w:rsid w:val="003F31A6"/>
    <w:rsid w:val="004110E7"/>
    <w:rsid w:val="0041197F"/>
    <w:rsid w:val="00411EC3"/>
    <w:rsid w:val="00412A70"/>
    <w:rsid w:val="004137D2"/>
    <w:rsid w:val="00415FED"/>
    <w:rsid w:val="00416F36"/>
    <w:rsid w:val="004176DF"/>
    <w:rsid w:val="00420D83"/>
    <w:rsid w:val="004222EA"/>
    <w:rsid w:val="00425292"/>
    <w:rsid w:val="004263B0"/>
    <w:rsid w:val="00430B11"/>
    <w:rsid w:val="00431129"/>
    <w:rsid w:val="004411F0"/>
    <w:rsid w:val="00443CBB"/>
    <w:rsid w:val="00451CAD"/>
    <w:rsid w:val="00452E38"/>
    <w:rsid w:val="00467107"/>
    <w:rsid w:val="004725A7"/>
    <w:rsid w:val="00487411"/>
    <w:rsid w:val="00495198"/>
    <w:rsid w:val="004957E5"/>
    <w:rsid w:val="00496434"/>
    <w:rsid w:val="004A0ADC"/>
    <w:rsid w:val="004A25CC"/>
    <w:rsid w:val="004A284F"/>
    <w:rsid w:val="004A4C2C"/>
    <w:rsid w:val="004A61FE"/>
    <w:rsid w:val="004A71E7"/>
    <w:rsid w:val="004B1A02"/>
    <w:rsid w:val="004B33A3"/>
    <w:rsid w:val="004B7E60"/>
    <w:rsid w:val="004C1DC5"/>
    <w:rsid w:val="004C1F10"/>
    <w:rsid w:val="004C2637"/>
    <w:rsid w:val="004C2ED5"/>
    <w:rsid w:val="004C340D"/>
    <w:rsid w:val="004D0486"/>
    <w:rsid w:val="004D1DEC"/>
    <w:rsid w:val="004D22A6"/>
    <w:rsid w:val="004D2742"/>
    <w:rsid w:val="004D2866"/>
    <w:rsid w:val="004D478C"/>
    <w:rsid w:val="004D4D4F"/>
    <w:rsid w:val="004D53B5"/>
    <w:rsid w:val="004D5B5A"/>
    <w:rsid w:val="004E15A8"/>
    <w:rsid w:val="004E2A24"/>
    <w:rsid w:val="004E5116"/>
    <w:rsid w:val="004E56F4"/>
    <w:rsid w:val="004F5A19"/>
    <w:rsid w:val="004F6113"/>
    <w:rsid w:val="00501168"/>
    <w:rsid w:val="005023AD"/>
    <w:rsid w:val="00504444"/>
    <w:rsid w:val="005059B6"/>
    <w:rsid w:val="00510CE2"/>
    <w:rsid w:val="00514349"/>
    <w:rsid w:val="00520304"/>
    <w:rsid w:val="00520D2B"/>
    <w:rsid w:val="00523B1F"/>
    <w:rsid w:val="0052539F"/>
    <w:rsid w:val="00527478"/>
    <w:rsid w:val="0053098A"/>
    <w:rsid w:val="005324C5"/>
    <w:rsid w:val="0053271F"/>
    <w:rsid w:val="005333B1"/>
    <w:rsid w:val="00535C4F"/>
    <w:rsid w:val="005367BA"/>
    <w:rsid w:val="005415DF"/>
    <w:rsid w:val="0054599F"/>
    <w:rsid w:val="00547E67"/>
    <w:rsid w:val="00550459"/>
    <w:rsid w:val="00551821"/>
    <w:rsid w:val="0056487E"/>
    <w:rsid w:val="005752FC"/>
    <w:rsid w:val="00575833"/>
    <w:rsid w:val="005825B2"/>
    <w:rsid w:val="00584128"/>
    <w:rsid w:val="005913AD"/>
    <w:rsid w:val="005A5C4C"/>
    <w:rsid w:val="005A78BC"/>
    <w:rsid w:val="005B01A5"/>
    <w:rsid w:val="005B16CD"/>
    <w:rsid w:val="005B5E64"/>
    <w:rsid w:val="005B6330"/>
    <w:rsid w:val="005B6606"/>
    <w:rsid w:val="005C40FA"/>
    <w:rsid w:val="005C4E92"/>
    <w:rsid w:val="005D2158"/>
    <w:rsid w:val="005D45A4"/>
    <w:rsid w:val="005D6383"/>
    <w:rsid w:val="005D650E"/>
    <w:rsid w:val="005E09FB"/>
    <w:rsid w:val="005E43B9"/>
    <w:rsid w:val="005E48A1"/>
    <w:rsid w:val="005F0C8F"/>
    <w:rsid w:val="005F3735"/>
    <w:rsid w:val="005F740E"/>
    <w:rsid w:val="006025C7"/>
    <w:rsid w:val="006035DE"/>
    <w:rsid w:val="00610119"/>
    <w:rsid w:val="00613515"/>
    <w:rsid w:val="006155A7"/>
    <w:rsid w:val="0062063C"/>
    <w:rsid w:val="00621241"/>
    <w:rsid w:val="00622B02"/>
    <w:rsid w:val="00623DA7"/>
    <w:rsid w:val="00625379"/>
    <w:rsid w:val="00626DD7"/>
    <w:rsid w:val="00636BD6"/>
    <w:rsid w:val="006373F8"/>
    <w:rsid w:val="0064633C"/>
    <w:rsid w:val="006464E4"/>
    <w:rsid w:val="00651321"/>
    <w:rsid w:val="0065133C"/>
    <w:rsid w:val="00655E3D"/>
    <w:rsid w:val="006606D3"/>
    <w:rsid w:val="00661E3E"/>
    <w:rsid w:val="00666DFA"/>
    <w:rsid w:val="00675347"/>
    <w:rsid w:val="006756B3"/>
    <w:rsid w:val="006763AA"/>
    <w:rsid w:val="006772E1"/>
    <w:rsid w:val="006808BB"/>
    <w:rsid w:val="006841FB"/>
    <w:rsid w:val="00685A32"/>
    <w:rsid w:val="00694091"/>
    <w:rsid w:val="0069676A"/>
    <w:rsid w:val="006A1AFD"/>
    <w:rsid w:val="006B07C8"/>
    <w:rsid w:val="006C25FB"/>
    <w:rsid w:val="006C4C9E"/>
    <w:rsid w:val="006C5BED"/>
    <w:rsid w:val="006C7EE0"/>
    <w:rsid w:val="006D1A7A"/>
    <w:rsid w:val="006D2E92"/>
    <w:rsid w:val="006D62AF"/>
    <w:rsid w:val="006E0DF5"/>
    <w:rsid w:val="006E2411"/>
    <w:rsid w:val="006E4004"/>
    <w:rsid w:val="006E523C"/>
    <w:rsid w:val="006E55B5"/>
    <w:rsid w:val="006E5C9B"/>
    <w:rsid w:val="006E73A4"/>
    <w:rsid w:val="006E74B9"/>
    <w:rsid w:val="006F161F"/>
    <w:rsid w:val="0070447B"/>
    <w:rsid w:val="007077B8"/>
    <w:rsid w:val="00711985"/>
    <w:rsid w:val="00712315"/>
    <w:rsid w:val="007202FF"/>
    <w:rsid w:val="00731A64"/>
    <w:rsid w:val="00733D2B"/>
    <w:rsid w:val="00740468"/>
    <w:rsid w:val="00741519"/>
    <w:rsid w:val="00745213"/>
    <w:rsid w:val="00746E23"/>
    <w:rsid w:val="0075017A"/>
    <w:rsid w:val="0075277B"/>
    <w:rsid w:val="00756EE6"/>
    <w:rsid w:val="00760577"/>
    <w:rsid w:val="00763DDC"/>
    <w:rsid w:val="00763DF3"/>
    <w:rsid w:val="00767C00"/>
    <w:rsid w:val="00770FEA"/>
    <w:rsid w:val="0077507C"/>
    <w:rsid w:val="00781080"/>
    <w:rsid w:val="0078617D"/>
    <w:rsid w:val="007928F0"/>
    <w:rsid w:val="00793532"/>
    <w:rsid w:val="00795181"/>
    <w:rsid w:val="00795A6F"/>
    <w:rsid w:val="007A5E37"/>
    <w:rsid w:val="007B321E"/>
    <w:rsid w:val="007B4FBB"/>
    <w:rsid w:val="007B5B3F"/>
    <w:rsid w:val="007C00CE"/>
    <w:rsid w:val="007C2684"/>
    <w:rsid w:val="007C43DD"/>
    <w:rsid w:val="007C52E1"/>
    <w:rsid w:val="007C64FA"/>
    <w:rsid w:val="007C698C"/>
    <w:rsid w:val="007C7F07"/>
    <w:rsid w:val="007D3701"/>
    <w:rsid w:val="007D50AA"/>
    <w:rsid w:val="007D6A57"/>
    <w:rsid w:val="007D72D3"/>
    <w:rsid w:val="007D7C63"/>
    <w:rsid w:val="007E273F"/>
    <w:rsid w:val="007E2CC0"/>
    <w:rsid w:val="007E2D04"/>
    <w:rsid w:val="007E5614"/>
    <w:rsid w:val="007E63FD"/>
    <w:rsid w:val="007E7DA5"/>
    <w:rsid w:val="007F0B04"/>
    <w:rsid w:val="007F4C6E"/>
    <w:rsid w:val="007F56C2"/>
    <w:rsid w:val="007F57A5"/>
    <w:rsid w:val="00800FDF"/>
    <w:rsid w:val="008026E7"/>
    <w:rsid w:val="008027F9"/>
    <w:rsid w:val="00802ECE"/>
    <w:rsid w:val="008052AC"/>
    <w:rsid w:val="00805E54"/>
    <w:rsid w:val="008112F1"/>
    <w:rsid w:val="00812547"/>
    <w:rsid w:val="00815537"/>
    <w:rsid w:val="00815D40"/>
    <w:rsid w:val="00815EC3"/>
    <w:rsid w:val="0081725F"/>
    <w:rsid w:val="008242D4"/>
    <w:rsid w:val="008275F1"/>
    <w:rsid w:val="00833ECE"/>
    <w:rsid w:val="00835621"/>
    <w:rsid w:val="00837A86"/>
    <w:rsid w:val="00837BD4"/>
    <w:rsid w:val="00850CD2"/>
    <w:rsid w:val="0085697A"/>
    <w:rsid w:val="00860168"/>
    <w:rsid w:val="008616CC"/>
    <w:rsid w:val="008628C1"/>
    <w:rsid w:val="00862CA7"/>
    <w:rsid w:val="00862FB2"/>
    <w:rsid w:val="008664CA"/>
    <w:rsid w:val="00870001"/>
    <w:rsid w:val="00870845"/>
    <w:rsid w:val="008756E5"/>
    <w:rsid w:val="00883746"/>
    <w:rsid w:val="00885B00"/>
    <w:rsid w:val="00893BBE"/>
    <w:rsid w:val="00896A83"/>
    <w:rsid w:val="00897225"/>
    <w:rsid w:val="008A6273"/>
    <w:rsid w:val="008B13E0"/>
    <w:rsid w:val="008B3F88"/>
    <w:rsid w:val="008B5995"/>
    <w:rsid w:val="008B67C3"/>
    <w:rsid w:val="008B7DB4"/>
    <w:rsid w:val="008C2511"/>
    <w:rsid w:val="008C2C4C"/>
    <w:rsid w:val="008C2FB5"/>
    <w:rsid w:val="008D0394"/>
    <w:rsid w:val="008D3AAA"/>
    <w:rsid w:val="008E155D"/>
    <w:rsid w:val="008E2254"/>
    <w:rsid w:val="008E2F0D"/>
    <w:rsid w:val="008E4114"/>
    <w:rsid w:val="008E78BE"/>
    <w:rsid w:val="008E7D88"/>
    <w:rsid w:val="008F2F94"/>
    <w:rsid w:val="008F30E0"/>
    <w:rsid w:val="008F49EA"/>
    <w:rsid w:val="008F6ABF"/>
    <w:rsid w:val="008F6CBD"/>
    <w:rsid w:val="009001CD"/>
    <w:rsid w:val="009023D1"/>
    <w:rsid w:val="00902D45"/>
    <w:rsid w:val="00904FA8"/>
    <w:rsid w:val="00910603"/>
    <w:rsid w:val="00913577"/>
    <w:rsid w:val="00913EDD"/>
    <w:rsid w:val="00915089"/>
    <w:rsid w:val="00915AB0"/>
    <w:rsid w:val="009201AC"/>
    <w:rsid w:val="00923FE6"/>
    <w:rsid w:val="00924F4A"/>
    <w:rsid w:val="00926E41"/>
    <w:rsid w:val="00932B55"/>
    <w:rsid w:val="00934AA4"/>
    <w:rsid w:val="00936E57"/>
    <w:rsid w:val="00937F60"/>
    <w:rsid w:val="0095059E"/>
    <w:rsid w:val="009507FC"/>
    <w:rsid w:val="009528BC"/>
    <w:rsid w:val="0097122D"/>
    <w:rsid w:val="00975CE2"/>
    <w:rsid w:val="00975FEF"/>
    <w:rsid w:val="00976166"/>
    <w:rsid w:val="0098145C"/>
    <w:rsid w:val="00982927"/>
    <w:rsid w:val="009831E4"/>
    <w:rsid w:val="0098330B"/>
    <w:rsid w:val="00983F88"/>
    <w:rsid w:val="00985651"/>
    <w:rsid w:val="00987312"/>
    <w:rsid w:val="00987920"/>
    <w:rsid w:val="00987BAF"/>
    <w:rsid w:val="00991D88"/>
    <w:rsid w:val="00992BB7"/>
    <w:rsid w:val="00995533"/>
    <w:rsid w:val="00997DE2"/>
    <w:rsid w:val="009A171C"/>
    <w:rsid w:val="009A2FCC"/>
    <w:rsid w:val="009A3B3A"/>
    <w:rsid w:val="009A5E62"/>
    <w:rsid w:val="009B449A"/>
    <w:rsid w:val="009B5A01"/>
    <w:rsid w:val="009C0F45"/>
    <w:rsid w:val="009C1265"/>
    <w:rsid w:val="009C23D9"/>
    <w:rsid w:val="009C2DE2"/>
    <w:rsid w:val="009C3EC8"/>
    <w:rsid w:val="009C7EE9"/>
    <w:rsid w:val="009C7F45"/>
    <w:rsid w:val="009D4E7E"/>
    <w:rsid w:val="009D543F"/>
    <w:rsid w:val="009D5B3B"/>
    <w:rsid w:val="009D707A"/>
    <w:rsid w:val="009D7E88"/>
    <w:rsid w:val="009E3FFB"/>
    <w:rsid w:val="009E562D"/>
    <w:rsid w:val="009E584C"/>
    <w:rsid w:val="009E7538"/>
    <w:rsid w:val="009F4889"/>
    <w:rsid w:val="009F5486"/>
    <w:rsid w:val="009F6512"/>
    <w:rsid w:val="009F6E7E"/>
    <w:rsid w:val="009F70D0"/>
    <w:rsid w:val="00A00825"/>
    <w:rsid w:val="00A04BBC"/>
    <w:rsid w:val="00A073F4"/>
    <w:rsid w:val="00A100FF"/>
    <w:rsid w:val="00A108E6"/>
    <w:rsid w:val="00A114BB"/>
    <w:rsid w:val="00A30DB9"/>
    <w:rsid w:val="00A32946"/>
    <w:rsid w:val="00A41A46"/>
    <w:rsid w:val="00A41DEE"/>
    <w:rsid w:val="00A45A72"/>
    <w:rsid w:val="00A45B17"/>
    <w:rsid w:val="00A4621B"/>
    <w:rsid w:val="00A467C3"/>
    <w:rsid w:val="00A512D2"/>
    <w:rsid w:val="00A53179"/>
    <w:rsid w:val="00A552C9"/>
    <w:rsid w:val="00A555AA"/>
    <w:rsid w:val="00A55CAA"/>
    <w:rsid w:val="00A56839"/>
    <w:rsid w:val="00A62E79"/>
    <w:rsid w:val="00A644DB"/>
    <w:rsid w:val="00A65742"/>
    <w:rsid w:val="00A66F6B"/>
    <w:rsid w:val="00A715D7"/>
    <w:rsid w:val="00A73DB1"/>
    <w:rsid w:val="00A7415E"/>
    <w:rsid w:val="00A7429B"/>
    <w:rsid w:val="00A76097"/>
    <w:rsid w:val="00A825DB"/>
    <w:rsid w:val="00A8508F"/>
    <w:rsid w:val="00A87CBE"/>
    <w:rsid w:val="00A90B49"/>
    <w:rsid w:val="00A91B8A"/>
    <w:rsid w:val="00A91C5A"/>
    <w:rsid w:val="00A95C7C"/>
    <w:rsid w:val="00A97702"/>
    <w:rsid w:val="00AA3A16"/>
    <w:rsid w:val="00AA58CE"/>
    <w:rsid w:val="00AA59AC"/>
    <w:rsid w:val="00AA5B52"/>
    <w:rsid w:val="00AA618D"/>
    <w:rsid w:val="00AAC93D"/>
    <w:rsid w:val="00AB1D55"/>
    <w:rsid w:val="00AB573D"/>
    <w:rsid w:val="00AB5804"/>
    <w:rsid w:val="00AB5F7E"/>
    <w:rsid w:val="00AB6D51"/>
    <w:rsid w:val="00AC1A3B"/>
    <w:rsid w:val="00AC610C"/>
    <w:rsid w:val="00AD5798"/>
    <w:rsid w:val="00AD6381"/>
    <w:rsid w:val="00AD755F"/>
    <w:rsid w:val="00AE754D"/>
    <w:rsid w:val="00AE7DFE"/>
    <w:rsid w:val="00AF55EC"/>
    <w:rsid w:val="00B11ECF"/>
    <w:rsid w:val="00B124CD"/>
    <w:rsid w:val="00B22048"/>
    <w:rsid w:val="00B22B58"/>
    <w:rsid w:val="00B243F1"/>
    <w:rsid w:val="00B26A6F"/>
    <w:rsid w:val="00B26C77"/>
    <w:rsid w:val="00B32D8B"/>
    <w:rsid w:val="00B41205"/>
    <w:rsid w:val="00B4221D"/>
    <w:rsid w:val="00B43298"/>
    <w:rsid w:val="00B44FF7"/>
    <w:rsid w:val="00B46649"/>
    <w:rsid w:val="00B47C4E"/>
    <w:rsid w:val="00B50F7A"/>
    <w:rsid w:val="00B51E69"/>
    <w:rsid w:val="00B538A4"/>
    <w:rsid w:val="00B564E3"/>
    <w:rsid w:val="00B614F4"/>
    <w:rsid w:val="00B62CAC"/>
    <w:rsid w:val="00B66368"/>
    <w:rsid w:val="00B70F38"/>
    <w:rsid w:val="00B75512"/>
    <w:rsid w:val="00B769E2"/>
    <w:rsid w:val="00B83953"/>
    <w:rsid w:val="00B868C5"/>
    <w:rsid w:val="00B9311A"/>
    <w:rsid w:val="00B978E6"/>
    <w:rsid w:val="00BA2E0B"/>
    <w:rsid w:val="00BA3324"/>
    <w:rsid w:val="00BA39BD"/>
    <w:rsid w:val="00BA43C0"/>
    <w:rsid w:val="00BB19AE"/>
    <w:rsid w:val="00BB2875"/>
    <w:rsid w:val="00BB439B"/>
    <w:rsid w:val="00BB51DF"/>
    <w:rsid w:val="00BB64A8"/>
    <w:rsid w:val="00BB6AA6"/>
    <w:rsid w:val="00BB7D4A"/>
    <w:rsid w:val="00BC0D6E"/>
    <w:rsid w:val="00BC0F19"/>
    <w:rsid w:val="00BC2388"/>
    <w:rsid w:val="00BC3234"/>
    <w:rsid w:val="00BC3AB2"/>
    <w:rsid w:val="00BC4B54"/>
    <w:rsid w:val="00BD14AC"/>
    <w:rsid w:val="00BD75DF"/>
    <w:rsid w:val="00BE3295"/>
    <w:rsid w:val="00BE34B8"/>
    <w:rsid w:val="00BE405A"/>
    <w:rsid w:val="00BF11C4"/>
    <w:rsid w:val="00BF2B79"/>
    <w:rsid w:val="00BF4894"/>
    <w:rsid w:val="00BF5116"/>
    <w:rsid w:val="00C0101C"/>
    <w:rsid w:val="00C014E4"/>
    <w:rsid w:val="00C01F2A"/>
    <w:rsid w:val="00C029E2"/>
    <w:rsid w:val="00C0445F"/>
    <w:rsid w:val="00C05108"/>
    <w:rsid w:val="00C05309"/>
    <w:rsid w:val="00C0582E"/>
    <w:rsid w:val="00C139E7"/>
    <w:rsid w:val="00C169E9"/>
    <w:rsid w:val="00C23F72"/>
    <w:rsid w:val="00C2456A"/>
    <w:rsid w:val="00C25B58"/>
    <w:rsid w:val="00C36188"/>
    <w:rsid w:val="00C36ABC"/>
    <w:rsid w:val="00C37AF7"/>
    <w:rsid w:val="00C47CE1"/>
    <w:rsid w:val="00C50A2C"/>
    <w:rsid w:val="00C50DE2"/>
    <w:rsid w:val="00C51111"/>
    <w:rsid w:val="00C54332"/>
    <w:rsid w:val="00C569B6"/>
    <w:rsid w:val="00C62749"/>
    <w:rsid w:val="00C6571E"/>
    <w:rsid w:val="00C727D4"/>
    <w:rsid w:val="00C73E63"/>
    <w:rsid w:val="00C74F9E"/>
    <w:rsid w:val="00C770A5"/>
    <w:rsid w:val="00C8535C"/>
    <w:rsid w:val="00C91D4D"/>
    <w:rsid w:val="00C9778E"/>
    <w:rsid w:val="00CA150A"/>
    <w:rsid w:val="00CA717D"/>
    <w:rsid w:val="00CA7362"/>
    <w:rsid w:val="00CB2FA1"/>
    <w:rsid w:val="00CC3C79"/>
    <w:rsid w:val="00CC4AA7"/>
    <w:rsid w:val="00CC7A6A"/>
    <w:rsid w:val="00CD019C"/>
    <w:rsid w:val="00CE2D52"/>
    <w:rsid w:val="00CE40E2"/>
    <w:rsid w:val="00CE77E4"/>
    <w:rsid w:val="00CF055C"/>
    <w:rsid w:val="00CF0CB6"/>
    <w:rsid w:val="00CF7373"/>
    <w:rsid w:val="00D01843"/>
    <w:rsid w:val="00D0188A"/>
    <w:rsid w:val="00D04F06"/>
    <w:rsid w:val="00D0790E"/>
    <w:rsid w:val="00D12BA3"/>
    <w:rsid w:val="00D14B95"/>
    <w:rsid w:val="00D17D28"/>
    <w:rsid w:val="00D26213"/>
    <w:rsid w:val="00D27212"/>
    <w:rsid w:val="00D27828"/>
    <w:rsid w:val="00D33FD5"/>
    <w:rsid w:val="00D34EAB"/>
    <w:rsid w:val="00D413F4"/>
    <w:rsid w:val="00D41EFB"/>
    <w:rsid w:val="00D462CC"/>
    <w:rsid w:val="00D511F0"/>
    <w:rsid w:val="00D51380"/>
    <w:rsid w:val="00D54A0A"/>
    <w:rsid w:val="00D55E15"/>
    <w:rsid w:val="00D631F9"/>
    <w:rsid w:val="00D65041"/>
    <w:rsid w:val="00D726E6"/>
    <w:rsid w:val="00D7346A"/>
    <w:rsid w:val="00D73816"/>
    <w:rsid w:val="00D74880"/>
    <w:rsid w:val="00D74F21"/>
    <w:rsid w:val="00D75DB5"/>
    <w:rsid w:val="00D77B9E"/>
    <w:rsid w:val="00D90CE4"/>
    <w:rsid w:val="00D947D6"/>
    <w:rsid w:val="00D94A36"/>
    <w:rsid w:val="00D95D21"/>
    <w:rsid w:val="00D970B6"/>
    <w:rsid w:val="00DA5F5A"/>
    <w:rsid w:val="00DA62D5"/>
    <w:rsid w:val="00DA6367"/>
    <w:rsid w:val="00DA7642"/>
    <w:rsid w:val="00DC3196"/>
    <w:rsid w:val="00DC4994"/>
    <w:rsid w:val="00DD1DF2"/>
    <w:rsid w:val="00DD584A"/>
    <w:rsid w:val="00DE1038"/>
    <w:rsid w:val="00DE153E"/>
    <w:rsid w:val="00DE3672"/>
    <w:rsid w:val="00DE400E"/>
    <w:rsid w:val="00DE6E34"/>
    <w:rsid w:val="00DE7E5A"/>
    <w:rsid w:val="00DF16F5"/>
    <w:rsid w:val="00DF4D8E"/>
    <w:rsid w:val="00DF689E"/>
    <w:rsid w:val="00DF6AA1"/>
    <w:rsid w:val="00E00E2A"/>
    <w:rsid w:val="00E0497A"/>
    <w:rsid w:val="00E0642C"/>
    <w:rsid w:val="00E07A67"/>
    <w:rsid w:val="00E1215A"/>
    <w:rsid w:val="00E160F3"/>
    <w:rsid w:val="00E174E2"/>
    <w:rsid w:val="00E20EB0"/>
    <w:rsid w:val="00E22593"/>
    <w:rsid w:val="00E23028"/>
    <w:rsid w:val="00E276C3"/>
    <w:rsid w:val="00E32038"/>
    <w:rsid w:val="00E32361"/>
    <w:rsid w:val="00E32D0A"/>
    <w:rsid w:val="00E331F7"/>
    <w:rsid w:val="00E336F9"/>
    <w:rsid w:val="00E37C91"/>
    <w:rsid w:val="00E40360"/>
    <w:rsid w:val="00E40B7F"/>
    <w:rsid w:val="00E417B8"/>
    <w:rsid w:val="00E42254"/>
    <w:rsid w:val="00E4434A"/>
    <w:rsid w:val="00E514C1"/>
    <w:rsid w:val="00E5238D"/>
    <w:rsid w:val="00E53639"/>
    <w:rsid w:val="00E546DE"/>
    <w:rsid w:val="00E567BF"/>
    <w:rsid w:val="00E6044B"/>
    <w:rsid w:val="00E61327"/>
    <w:rsid w:val="00E626E6"/>
    <w:rsid w:val="00E640D7"/>
    <w:rsid w:val="00E65CF9"/>
    <w:rsid w:val="00E71823"/>
    <w:rsid w:val="00E75835"/>
    <w:rsid w:val="00E9629B"/>
    <w:rsid w:val="00E9635B"/>
    <w:rsid w:val="00E97320"/>
    <w:rsid w:val="00EA097C"/>
    <w:rsid w:val="00EA272B"/>
    <w:rsid w:val="00EA28C1"/>
    <w:rsid w:val="00EA3992"/>
    <w:rsid w:val="00EA604F"/>
    <w:rsid w:val="00EA6940"/>
    <w:rsid w:val="00EB112B"/>
    <w:rsid w:val="00EB395B"/>
    <w:rsid w:val="00EB450C"/>
    <w:rsid w:val="00EB4CB9"/>
    <w:rsid w:val="00EB4F23"/>
    <w:rsid w:val="00EB5560"/>
    <w:rsid w:val="00EC4410"/>
    <w:rsid w:val="00EC6FF3"/>
    <w:rsid w:val="00ED1626"/>
    <w:rsid w:val="00ED5B4C"/>
    <w:rsid w:val="00ED5D25"/>
    <w:rsid w:val="00ED628A"/>
    <w:rsid w:val="00ED687A"/>
    <w:rsid w:val="00ED7C7F"/>
    <w:rsid w:val="00EE19B5"/>
    <w:rsid w:val="00EE65AB"/>
    <w:rsid w:val="00EE78F2"/>
    <w:rsid w:val="00EF0131"/>
    <w:rsid w:val="00EF3994"/>
    <w:rsid w:val="00EF63E5"/>
    <w:rsid w:val="00F02746"/>
    <w:rsid w:val="00F1076A"/>
    <w:rsid w:val="00F11985"/>
    <w:rsid w:val="00F1428F"/>
    <w:rsid w:val="00F14D7B"/>
    <w:rsid w:val="00F15FEF"/>
    <w:rsid w:val="00F1603A"/>
    <w:rsid w:val="00F170FE"/>
    <w:rsid w:val="00F229F7"/>
    <w:rsid w:val="00F33F60"/>
    <w:rsid w:val="00F3480A"/>
    <w:rsid w:val="00F35CD8"/>
    <w:rsid w:val="00F36E66"/>
    <w:rsid w:val="00F3740D"/>
    <w:rsid w:val="00F37A08"/>
    <w:rsid w:val="00F41F55"/>
    <w:rsid w:val="00F45A61"/>
    <w:rsid w:val="00F46217"/>
    <w:rsid w:val="00F47E21"/>
    <w:rsid w:val="00F51DC5"/>
    <w:rsid w:val="00F53C8A"/>
    <w:rsid w:val="00F56B51"/>
    <w:rsid w:val="00F60875"/>
    <w:rsid w:val="00F619BD"/>
    <w:rsid w:val="00F635D3"/>
    <w:rsid w:val="00F651C5"/>
    <w:rsid w:val="00F651F0"/>
    <w:rsid w:val="00F66165"/>
    <w:rsid w:val="00F66A02"/>
    <w:rsid w:val="00F706C0"/>
    <w:rsid w:val="00F70C09"/>
    <w:rsid w:val="00F721EB"/>
    <w:rsid w:val="00F76AD4"/>
    <w:rsid w:val="00F86E53"/>
    <w:rsid w:val="00F87F6F"/>
    <w:rsid w:val="00F91404"/>
    <w:rsid w:val="00F920D4"/>
    <w:rsid w:val="00F9404D"/>
    <w:rsid w:val="00F96EFF"/>
    <w:rsid w:val="00FA10F7"/>
    <w:rsid w:val="00FA34D2"/>
    <w:rsid w:val="00FA6EF1"/>
    <w:rsid w:val="00FA8434"/>
    <w:rsid w:val="00FB1990"/>
    <w:rsid w:val="00FB3765"/>
    <w:rsid w:val="00FB7969"/>
    <w:rsid w:val="00FB7CFC"/>
    <w:rsid w:val="00FC77C0"/>
    <w:rsid w:val="00FD0352"/>
    <w:rsid w:val="00FD043D"/>
    <w:rsid w:val="00FD0A85"/>
    <w:rsid w:val="00FD6ABC"/>
    <w:rsid w:val="00FE4307"/>
    <w:rsid w:val="00FE492D"/>
    <w:rsid w:val="00FE5991"/>
    <w:rsid w:val="00FF1715"/>
    <w:rsid w:val="0117D77E"/>
    <w:rsid w:val="014A446C"/>
    <w:rsid w:val="018C3857"/>
    <w:rsid w:val="01981269"/>
    <w:rsid w:val="019D5B0B"/>
    <w:rsid w:val="01E0FACF"/>
    <w:rsid w:val="02274991"/>
    <w:rsid w:val="02306DFF"/>
    <w:rsid w:val="040CE73E"/>
    <w:rsid w:val="044F7840"/>
    <w:rsid w:val="047E303A"/>
    <w:rsid w:val="058468E4"/>
    <w:rsid w:val="058D6F43"/>
    <w:rsid w:val="05E5A154"/>
    <w:rsid w:val="066D517F"/>
    <w:rsid w:val="06915DD1"/>
    <w:rsid w:val="0720DB55"/>
    <w:rsid w:val="077C5F58"/>
    <w:rsid w:val="07AC8408"/>
    <w:rsid w:val="0840485F"/>
    <w:rsid w:val="08575C0A"/>
    <w:rsid w:val="0900C775"/>
    <w:rsid w:val="094659A0"/>
    <w:rsid w:val="0A051872"/>
    <w:rsid w:val="0A542AD3"/>
    <w:rsid w:val="0AE74CCE"/>
    <w:rsid w:val="0B2F475B"/>
    <w:rsid w:val="0B563D1A"/>
    <w:rsid w:val="0C08AEF6"/>
    <w:rsid w:val="0CF483D0"/>
    <w:rsid w:val="0D901CD9"/>
    <w:rsid w:val="0DC2ADF1"/>
    <w:rsid w:val="0E1AABD1"/>
    <w:rsid w:val="0E1F0066"/>
    <w:rsid w:val="0E2227DA"/>
    <w:rsid w:val="0E4FE535"/>
    <w:rsid w:val="0E60F759"/>
    <w:rsid w:val="0E83E3BC"/>
    <w:rsid w:val="0E8E641A"/>
    <w:rsid w:val="0F0C9C2F"/>
    <w:rsid w:val="0F17BDCD"/>
    <w:rsid w:val="0F8B37F0"/>
    <w:rsid w:val="0F8CBC99"/>
    <w:rsid w:val="0F922AE7"/>
    <w:rsid w:val="0FC953B6"/>
    <w:rsid w:val="0FFF94D9"/>
    <w:rsid w:val="101FB41D"/>
    <w:rsid w:val="10797F37"/>
    <w:rsid w:val="10A86C90"/>
    <w:rsid w:val="10E02A37"/>
    <w:rsid w:val="1131FB47"/>
    <w:rsid w:val="1146DA76"/>
    <w:rsid w:val="1167C8E1"/>
    <w:rsid w:val="11BB847E"/>
    <w:rsid w:val="11DDC1E9"/>
    <w:rsid w:val="11EB1338"/>
    <w:rsid w:val="122FED11"/>
    <w:rsid w:val="123BB3ED"/>
    <w:rsid w:val="1273CA29"/>
    <w:rsid w:val="12CDBD20"/>
    <w:rsid w:val="1372D3A6"/>
    <w:rsid w:val="144C135C"/>
    <w:rsid w:val="145F8430"/>
    <w:rsid w:val="1473091B"/>
    <w:rsid w:val="150BB13A"/>
    <w:rsid w:val="15AF7537"/>
    <w:rsid w:val="1667B320"/>
    <w:rsid w:val="16752744"/>
    <w:rsid w:val="1675CD44"/>
    <w:rsid w:val="1682636B"/>
    <w:rsid w:val="1737D7F0"/>
    <w:rsid w:val="174A2D23"/>
    <w:rsid w:val="17629950"/>
    <w:rsid w:val="17699037"/>
    <w:rsid w:val="179B448E"/>
    <w:rsid w:val="17C0AD09"/>
    <w:rsid w:val="18038381"/>
    <w:rsid w:val="182369E2"/>
    <w:rsid w:val="18CB18BB"/>
    <w:rsid w:val="19056098"/>
    <w:rsid w:val="1943550D"/>
    <w:rsid w:val="19B9574F"/>
    <w:rsid w:val="19D116C1"/>
    <w:rsid w:val="19DFFB2E"/>
    <w:rsid w:val="1A44409D"/>
    <w:rsid w:val="1A6E9FE1"/>
    <w:rsid w:val="1A765BC8"/>
    <w:rsid w:val="1A91D71F"/>
    <w:rsid w:val="1ACBE3E5"/>
    <w:rsid w:val="1ACDEA97"/>
    <w:rsid w:val="1BAD0E1C"/>
    <w:rsid w:val="1BF3685C"/>
    <w:rsid w:val="1C0A1FD0"/>
    <w:rsid w:val="1C202437"/>
    <w:rsid w:val="1C37B022"/>
    <w:rsid w:val="1C789B75"/>
    <w:rsid w:val="1CA837A1"/>
    <w:rsid w:val="1D169FD1"/>
    <w:rsid w:val="1D480CBC"/>
    <w:rsid w:val="1DA262CB"/>
    <w:rsid w:val="1E4803A5"/>
    <w:rsid w:val="1EA487E4"/>
    <w:rsid w:val="1EAC756A"/>
    <w:rsid w:val="1F6D547A"/>
    <w:rsid w:val="1FFE4259"/>
    <w:rsid w:val="203F01FD"/>
    <w:rsid w:val="20405845"/>
    <w:rsid w:val="209B141D"/>
    <w:rsid w:val="20B4FB05"/>
    <w:rsid w:val="20BF1FDD"/>
    <w:rsid w:val="214C0C98"/>
    <w:rsid w:val="21500C97"/>
    <w:rsid w:val="2217C6B1"/>
    <w:rsid w:val="230ECE05"/>
    <w:rsid w:val="2358C6FC"/>
    <w:rsid w:val="235EB473"/>
    <w:rsid w:val="238DF229"/>
    <w:rsid w:val="23B39712"/>
    <w:rsid w:val="24D083F6"/>
    <w:rsid w:val="25011E0F"/>
    <w:rsid w:val="251BB6EE"/>
    <w:rsid w:val="253602A8"/>
    <w:rsid w:val="25461927"/>
    <w:rsid w:val="2578BF44"/>
    <w:rsid w:val="259B7F55"/>
    <w:rsid w:val="25B2E940"/>
    <w:rsid w:val="25CABB43"/>
    <w:rsid w:val="261F7DBB"/>
    <w:rsid w:val="262BC064"/>
    <w:rsid w:val="264254AA"/>
    <w:rsid w:val="267F16ED"/>
    <w:rsid w:val="26CC0067"/>
    <w:rsid w:val="272C89B3"/>
    <w:rsid w:val="2744F05F"/>
    <w:rsid w:val="27A2E111"/>
    <w:rsid w:val="27A81DFC"/>
    <w:rsid w:val="2827BD7F"/>
    <w:rsid w:val="285357B0"/>
    <w:rsid w:val="29571E7D"/>
    <w:rsid w:val="29694FD0"/>
    <w:rsid w:val="296E7C7C"/>
    <w:rsid w:val="299FA140"/>
    <w:rsid w:val="29D3CA0D"/>
    <w:rsid w:val="2A901242"/>
    <w:rsid w:val="2AA619EC"/>
    <w:rsid w:val="2B8A96DC"/>
    <w:rsid w:val="2B8AF872"/>
    <w:rsid w:val="2BA05F28"/>
    <w:rsid w:val="2BC99BED"/>
    <w:rsid w:val="2CCF8236"/>
    <w:rsid w:val="2CEEC8B9"/>
    <w:rsid w:val="2DB2CD40"/>
    <w:rsid w:val="2DDE9A9E"/>
    <w:rsid w:val="2E5694C5"/>
    <w:rsid w:val="2EA024FA"/>
    <w:rsid w:val="2ECC8DCD"/>
    <w:rsid w:val="2EF669E0"/>
    <w:rsid w:val="2EFD729C"/>
    <w:rsid w:val="2F6FB012"/>
    <w:rsid w:val="2F87D189"/>
    <w:rsid w:val="30B292F5"/>
    <w:rsid w:val="31713D9F"/>
    <w:rsid w:val="31BF3904"/>
    <w:rsid w:val="31F467DD"/>
    <w:rsid w:val="3214C2AA"/>
    <w:rsid w:val="3222A797"/>
    <w:rsid w:val="3276E3F4"/>
    <w:rsid w:val="3277489B"/>
    <w:rsid w:val="32A8984B"/>
    <w:rsid w:val="32C44F49"/>
    <w:rsid w:val="3439316A"/>
    <w:rsid w:val="347F3C9E"/>
    <w:rsid w:val="34AA9D7A"/>
    <w:rsid w:val="350D1197"/>
    <w:rsid w:val="35209682"/>
    <w:rsid w:val="356D78C3"/>
    <w:rsid w:val="35A4C8A4"/>
    <w:rsid w:val="35BDF2AA"/>
    <w:rsid w:val="361AC1AC"/>
    <w:rsid w:val="3626E3BB"/>
    <w:rsid w:val="366DED9E"/>
    <w:rsid w:val="368715FB"/>
    <w:rsid w:val="37058271"/>
    <w:rsid w:val="37838EC7"/>
    <w:rsid w:val="37AF3C96"/>
    <w:rsid w:val="37C7C832"/>
    <w:rsid w:val="37E07F23"/>
    <w:rsid w:val="37FE031D"/>
    <w:rsid w:val="385DE513"/>
    <w:rsid w:val="39125331"/>
    <w:rsid w:val="39D51201"/>
    <w:rsid w:val="3A66E4B6"/>
    <w:rsid w:val="3A7339A5"/>
    <w:rsid w:val="3A8E9A1B"/>
    <w:rsid w:val="3AAE2392"/>
    <w:rsid w:val="3AEDF20D"/>
    <w:rsid w:val="3BDCBA47"/>
    <w:rsid w:val="3C3521B4"/>
    <w:rsid w:val="3C3719B7"/>
    <w:rsid w:val="3C580E17"/>
    <w:rsid w:val="3D38F400"/>
    <w:rsid w:val="3E2592CF"/>
    <w:rsid w:val="3E649981"/>
    <w:rsid w:val="3F1DA85A"/>
    <w:rsid w:val="3F8FAED9"/>
    <w:rsid w:val="3FB35794"/>
    <w:rsid w:val="3FFAC13B"/>
    <w:rsid w:val="4004F1E9"/>
    <w:rsid w:val="4020DDA0"/>
    <w:rsid w:val="409FA8A2"/>
    <w:rsid w:val="40B02B6A"/>
    <w:rsid w:val="40C7E9C1"/>
    <w:rsid w:val="411D6516"/>
    <w:rsid w:val="4133C9F1"/>
    <w:rsid w:val="4162886C"/>
    <w:rsid w:val="41AD3BAE"/>
    <w:rsid w:val="425F316B"/>
    <w:rsid w:val="42CB87F2"/>
    <w:rsid w:val="43259B9B"/>
    <w:rsid w:val="43490C0F"/>
    <w:rsid w:val="435AFCA1"/>
    <w:rsid w:val="436D9628"/>
    <w:rsid w:val="438ADBD0"/>
    <w:rsid w:val="43E7CC2C"/>
    <w:rsid w:val="43FB01CC"/>
    <w:rsid w:val="44FE5349"/>
    <w:rsid w:val="451C9B12"/>
    <w:rsid w:val="452451D7"/>
    <w:rsid w:val="453DBA92"/>
    <w:rsid w:val="45925AB6"/>
    <w:rsid w:val="45FBF959"/>
    <w:rsid w:val="465ED123"/>
    <w:rsid w:val="4679556B"/>
    <w:rsid w:val="46C02238"/>
    <w:rsid w:val="471F6CEE"/>
    <w:rsid w:val="478B9011"/>
    <w:rsid w:val="478CA69A"/>
    <w:rsid w:val="47E14778"/>
    <w:rsid w:val="47F3E066"/>
    <w:rsid w:val="481C7D32"/>
    <w:rsid w:val="483D1748"/>
    <w:rsid w:val="48A70FAB"/>
    <w:rsid w:val="48AD07E8"/>
    <w:rsid w:val="48FA7C5F"/>
    <w:rsid w:val="49049B6F"/>
    <w:rsid w:val="49691E47"/>
    <w:rsid w:val="4AB5615D"/>
    <w:rsid w:val="4AE546E2"/>
    <w:rsid w:val="4B06AB7C"/>
    <w:rsid w:val="4B2DE193"/>
    <w:rsid w:val="4B541DF4"/>
    <w:rsid w:val="4B9C9048"/>
    <w:rsid w:val="4BACFC16"/>
    <w:rsid w:val="4BC62473"/>
    <w:rsid w:val="4BDEB06D"/>
    <w:rsid w:val="4C4C7ECC"/>
    <w:rsid w:val="4C6C962D"/>
    <w:rsid w:val="4D22051F"/>
    <w:rsid w:val="4D3F7998"/>
    <w:rsid w:val="4D41D590"/>
    <w:rsid w:val="4D48CC77"/>
    <w:rsid w:val="4D80790B"/>
    <w:rsid w:val="4E3C8F6A"/>
    <w:rsid w:val="4EAA54FB"/>
    <w:rsid w:val="4EEDB853"/>
    <w:rsid w:val="4F6C1011"/>
    <w:rsid w:val="4F732339"/>
    <w:rsid w:val="4F7CF6FD"/>
    <w:rsid w:val="4FB3B6B4"/>
    <w:rsid w:val="4FD85FCB"/>
    <w:rsid w:val="508988B4"/>
    <w:rsid w:val="511EB6A1"/>
    <w:rsid w:val="51CF0118"/>
    <w:rsid w:val="5221B8E3"/>
    <w:rsid w:val="527D42BB"/>
    <w:rsid w:val="52F0F88D"/>
    <w:rsid w:val="538A577B"/>
    <w:rsid w:val="53DBB6B6"/>
    <w:rsid w:val="545F7569"/>
    <w:rsid w:val="54897C03"/>
    <w:rsid w:val="54BB9B7C"/>
    <w:rsid w:val="54DF7D83"/>
    <w:rsid w:val="5545801B"/>
    <w:rsid w:val="554E7453"/>
    <w:rsid w:val="555FA6EA"/>
    <w:rsid w:val="55EDD1A6"/>
    <w:rsid w:val="562E78F2"/>
    <w:rsid w:val="5685B977"/>
    <w:rsid w:val="570E7BC2"/>
    <w:rsid w:val="57459443"/>
    <w:rsid w:val="57E6E0AB"/>
    <w:rsid w:val="57F33C3E"/>
    <w:rsid w:val="583C9126"/>
    <w:rsid w:val="58A547F1"/>
    <w:rsid w:val="58BD3375"/>
    <w:rsid w:val="58E44DDB"/>
    <w:rsid w:val="5959FE49"/>
    <w:rsid w:val="5A829F68"/>
    <w:rsid w:val="5A8854A0"/>
    <w:rsid w:val="5ACEB6ED"/>
    <w:rsid w:val="5ACF58FD"/>
    <w:rsid w:val="5B2908A6"/>
    <w:rsid w:val="5BA0337D"/>
    <w:rsid w:val="5BBADC80"/>
    <w:rsid w:val="5BC31FE0"/>
    <w:rsid w:val="5BD39FDC"/>
    <w:rsid w:val="5C37A11F"/>
    <w:rsid w:val="5D54D654"/>
    <w:rsid w:val="5D603E11"/>
    <w:rsid w:val="5D70885F"/>
    <w:rsid w:val="5EA3278A"/>
    <w:rsid w:val="5EB6F4B3"/>
    <w:rsid w:val="5ED01D10"/>
    <w:rsid w:val="5ED76AFF"/>
    <w:rsid w:val="5ED7D43F"/>
    <w:rsid w:val="5EEAEFEA"/>
    <w:rsid w:val="5F34627F"/>
    <w:rsid w:val="5F7C7D16"/>
    <w:rsid w:val="5FBCCB4E"/>
    <w:rsid w:val="601BA55C"/>
    <w:rsid w:val="607E5F45"/>
    <w:rsid w:val="609CB704"/>
    <w:rsid w:val="60D92330"/>
    <w:rsid w:val="610B0EAF"/>
    <w:rsid w:val="611CF365"/>
    <w:rsid w:val="6167F9E0"/>
    <w:rsid w:val="619A1CCB"/>
    <w:rsid w:val="61D17509"/>
    <w:rsid w:val="620B1EE3"/>
    <w:rsid w:val="620F7501"/>
    <w:rsid w:val="621015D3"/>
    <w:rsid w:val="628B810C"/>
    <w:rsid w:val="62D18185"/>
    <w:rsid w:val="62EB15D9"/>
    <w:rsid w:val="630CFBFA"/>
    <w:rsid w:val="63436781"/>
    <w:rsid w:val="644A6219"/>
    <w:rsid w:val="64575B24"/>
    <w:rsid w:val="6509BDEE"/>
    <w:rsid w:val="654715C3"/>
    <w:rsid w:val="6619571A"/>
    <w:rsid w:val="6671565A"/>
    <w:rsid w:val="66A31CAC"/>
    <w:rsid w:val="66B38D30"/>
    <w:rsid w:val="66DE9006"/>
    <w:rsid w:val="673F7464"/>
    <w:rsid w:val="67ADDC05"/>
    <w:rsid w:val="67DF1D86"/>
    <w:rsid w:val="6824A253"/>
    <w:rsid w:val="686F4891"/>
    <w:rsid w:val="697EB8CE"/>
    <w:rsid w:val="69F92764"/>
    <w:rsid w:val="6AC49705"/>
    <w:rsid w:val="6B2CE1D4"/>
    <w:rsid w:val="6B4DD03F"/>
    <w:rsid w:val="6B75B51A"/>
    <w:rsid w:val="6BB65747"/>
    <w:rsid w:val="6D4DD18A"/>
    <w:rsid w:val="6DCC4D83"/>
    <w:rsid w:val="6E2468FF"/>
    <w:rsid w:val="6E2F8F5D"/>
    <w:rsid w:val="6EE73229"/>
    <w:rsid w:val="6EF7160F"/>
    <w:rsid w:val="6EFC031A"/>
    <w:rsid w:val="6F2081BB"/>
    <w:rsid w:val="6F4A8649"/>
    <w:rsid w:val="6FD05931"/>
    <w:rsid w:val="7032292A"/>
    <w:rsid w:val="70733008"/>
    <w:rsid w:val="707FDAAC"/>
    <w:rsid w:val="70C78CC8"/>
    <w:rsid w:val="70F42165"/>
    <w:rsid w:val="715C09C1"/>
    <w:rsid w:val="715CABD1"/>
    <w:rsid w:val="71646300"/>
    <w:rsid w:val="71C2E97E"/>
    <w:rsid w:val="71E5DDEE"/>
    <w:rsid w:val="724065D2"/>
    <w:rsid w:val="72B7CB9E"/>
    <w:rsid w:val="72F87C32"/>
    <w:rsid w:val="73003361"/>
    <w:rsid w:val="7316C46C"/>
    <w:rsid w:val="73231FC4"/>
    <w:rsid w:val="733C8671"/>
    <w:rsid w:val="73E4519F"/>
    <w:rsid w:val="7506CCE9"/>
    <w:rsid w:val="752D89EC"/>
    <w:rsid w:val="7560D0F5"/>
    <w:rsid w:val="75673D84"/>
    <w:rsid w:val="756EC669"/>
    <w:rsid w:val="75A7BE78"/>
    <w:rsid w:val="75BF0658"/>
    <w:rsid w:val="75F0A78D"/>
    <w:rsid w:val="7628CAD6"/>
    <w:rsid w:val="76A2E84E"/>
    <w:rsid w:val="77130631"/>
    <w:rsid w:val="775DAECD"/>
    <w:rsid w:val="778C77EE"/>
    <w:rsid w:val="77A573B5"/>
    <w:rsid w:val="77F690E7"/>
    <w:rsid w:val="7931E6ED"/>
    <w:rsid w:val="7967BDB6"/>
    <w:rsid w:val="7989E1FF"/>
    <w:rsid w:val="798E04D1"/>
    <w:rsid w:val="79CDFB63"/>
    <w:rsid w:val="7A188D2C"/>
    <w:rsid w:val="7AD8F7F6"/>
    <w:rsid w:val="7AFBD752"/>
    <w:rsid w:val="7B7377C7"/>
    <w:rsid w:val="7B842216"/>
    <w:rsid w:val="7BBAF6C8"/>
    <w:rsid w:val="7C0F5388"/>
    <w:rsid w:val="7C980C5A"/>
    <w:rsid w:val="7CCEC2C9"/>
    <w:rsid w:val="7D03A3E7"/>
    <w:rsid w:val="7DF95F18"/>
    <w:rsid w:val="7E1E15C6"/>
    <w:rsid w:val="7E9A798F"/>
    <w:rsid w:val="7EA95A0C"/>
    <w:rsid w:val="7ED50FFE"/>
    <w:rsid w:val="7EE3D7AF"/>
    <w:rsid w:val="7F1E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E9CE4"/>
  <w15:docId w15:val="{7A7A8E34-41B6-8947-B4A3-79A89D22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4A61F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4A61FE"/>
  </w:style>
  <w:style w:type="paragraph" w:styleId="BalloonText">
    <w:name w:val="Balloon Text"/>
    <w:basedOn w:val="Normal"/>
    <w:link w:val="BalloonTextChar"/>
    <w:uiPriority w:val="99"/>
    <w:semiHidden/>
    <w:unhideWhenUsed/>
    <w:rsid w:val="004D1DE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DE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26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6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773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20AA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5345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4D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D7B"/>
  </w:style>
  <w:style w:type="paragraph" w:styleId="Footer">
    <w:name w:val="footer"/>
    <w:basedOn w:val="Normal"/>
    <w:link w:val="FooterChar"/>
    <w:uiPriority w:val="99"/>
    <w:unhideWhenUsed/>
    <w:rsid w:val="00F14D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6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3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A1DC61D32DA49B2BDCE6663F0D83B" ma:contentTypeVersion="5" ma:contentTypeDescription="Create a new document." ma:contentTypeScope="" ma:versionID="84bbd8af5e99a8f89613598d29a7ab14">
  <xsd:schema xmlns:xsd="http://www.w3.org/2001/XMLSchema" xmlns:xs="http://www.w3.org/2001/XMLSchema" xmlns:p="http://schemas.microsoft.com/office/2006/metadata/properties" xmlns:ns2="d58737ac-8a55-44ca-ae54-174270019a9f" xmlns:ns3="12a53c18-c858-4d69-8ba3-eecf1af30374" targetNamespace="http://schemas.microsoft.com/office/2006/metadata/properties" ma:root="true" ma:fieldsID="3843c082a4f29b682b761a9bc40c30db" ns2:_="" ns3:_="">
    <xsd:import namespace="d58737ac-8a55-44ca-ae54-174270019a9f"/>
    <xsd:import namespace="12a53c18-c858-4d69-8ba3-eecf1af30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737ac-8a55-44ca-ae54-174270019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53c18-c858-4d69-8ba3-eecf1af30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13CCF9-9B1A-471C-B6A8-2A5537D7B2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EB6122-6779-403C-AC52-098A206557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5E1FA5-8DE0-41D6-9665-872BF5048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737ac-8a55-44ca-ae54-174270019a9f"/>
    <ds:schemaRef ds:uri="12a53c18-c858-4d69-8ba3-eecf1af30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Bobo</dc:creator>
  <cp:keywords/>
  <cp:lastModifiedBy>Kim Bobo</cp:lastModifiedBy>
  <cp:revision>2</cp:revision>
  <cp:lastPrinted>2024-01-16T23:41:00Z</cp:lastPrinted>
  <dcterms:created xsi:type="dcterms:W3CDTF">2024-10-01T10:54:00Z</dcterms:created>
  <dcterms:modified xsi:type="dcterms:W3CDTF">2024-10-01T10:54:00Z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0x0101002ACA1DC61D32DA49B2BDCE6663F0D83B</vt:lpwstr>
  </property>
  <property fmtid="{D5CDD505-2E9C-101B-9397-08002B2CF9AE}" pid="3" name="Order">
    <vt:r8>3600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xd_ProgID">
    <vt:lpwstr/>
  </property>
  <property fmtid="{D5CDD505-2E9C-101B-9397-08002B2CF9AE}" pid="9" name="_ColorHex">
    <vt:lpwstr/>
  </property>
  <property fmtid="{D5CDD505-2E9C-101B-9397-08002B2CF9AE}" pid="10" name="TemplateUrl">
    <vt:lpwstr/>
  </property>
  <property fmtid="{D5CDD505-2E9C-101B-9397-08002B2CF9AE}" pid="11" name="_ColorTag">
    <vt:lpwstr/>
  </property>
  <property fmtid="{D5CDD505-2E9C-101B-9397-08002B2CF9AE}" pid="12" name="xd_Signature">
    <vt:bool>false</vt:bool>
  </property>
  <property fmtid="{D5CDD505-2E9C-101B-9397-08002B2CF9AE}" pid="13" name="_Emoji">
    <vt:lpwstr/>
  </property>
</Properties>
</file>