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9D1E5" w14:textId="77777777" w:rsidR="000D7A07" w:rsidRDefault="000D7A07" w:rsidP="000D7A07">
      <w:pPr>
        <w:jc w:val="center"/>
        <w:rPr>
          <w:rFonts w:ascii="Aharoni" w:hAnsi="Aharoni" w:cs="Aharoni"/>
          <w:sz w:val="28"/>
          <w:szCs w:val="28"/>
        </w:rPr>
      </w:pPr>
      <w:r w:rsidRPr="004F1E55">
        <w:rPr>
          <w:rFonts w:ascii="Aharoni" w:hAnsi="Aharoni" w:cs="Aharoni" w:hint="cs"/>
          <w:sz w:val="28"/>
          <w:szCs w:val="28"/>
        </w:rPr>
        <w:t>Where does a Christian go when they die?</w:t>
      </w:r>
    </w:p>
    <w:p w14:paraId="28361795" w14:textId="1D0FF03F" w:rsidR="000D7A07" w:rsidRDefault="000D7A07" w:rsidP="000D7A07">
      <w:pPr>
        <w:jc w:val="center"/>
        <w:rPr>
          <w:rFonts w:ascii="Aharoni" w:hAnsi="Aharoni" w:cs="Aharoni"/>
          <w:sz w:val="28"/>
          <w:szCs w:val="28"/>
        </w:rPr>
      </w:pPr>
      <w:r>
        <w:rPr>
          <w:rFonts w:ascii="Aharoni" w:hAnsi="Aharoni" w:cs="Aharoni"/>
          <w:sz w:val="28"/>
          <w:szCs w:val="28"/>
        </w:rPr>
        <w:t>(</w:t>
      </w:r>
      <w:r w:rsidR="00D868FE">
        <w:rPr>
          <w:rFonts w:ascii="Aharoni" w:hAnsi="Aharoni" w:cs="Aharoni"/>
          <w:sz w:val="28"/>
          <w:szCs w:val="28"/>
        </w:rPr>
        <w:t>The Rapture</w:t>
      </w:r>
      <w:r>
        <w:rPr>
          <w:rFonts w:ascii="Aharoni" w:hAnsi="Aharoni" w:cs="Aharoni"/>
          <w:sz w:val="28"/>
          <w:szCs w:val="28"/>
        </w:rPr>
        <w:t>)</w:t>
      </w:r>
    </w:p>
    <w:p w14:paraId="3E337D5B" w14:textId="3D16FA42" w:rsidR="000D7A07" w:rsidRPr="004F1E55" w:rsidRDefault="000D7A07" w:rsidP="000D7A07">
      <w:pPr>
        <w:jc w:val="center"/>
        <w:rPr>
          <w:rFonts w:ascii="Aharoni" w:hAnsi="Aharoni" w:cs="Aharoni"/>
          <w:sz w:val="28"/>
          <w:szCs w:val="28"/>
        </w:rPr>
      </w:pPr>
      <w:r>
        <w:rPr>
          <w:rFonts w:ascii="Aharoni" w:hAnsi="Aharoni" w:cs="Aharoni"/>
          <w:sz w:val="28"/>
          <w:szCs w:val="28"/>
        </w:rPr>
        <w:t>7.</w:t>
      </w:r>
      <w:r w:rsidR="00D868FE">
        <w:rPr>
          <w:rFonts w:ascii="Aharoni" w:hAnsi="Aharoni" w:cs="Aharoni"/>
          <w:sz w:val="28"/>
          <w:szCs w:val="28"/>
        </w:rPr>
        <w:t>26</w:t>
      </w:r>
      <w:r>
        <w:rPr>
          <w:rFonts w:ascii="Aharoni" w:hAnsi="Aharoni" w:cs="Aharoni"/>
          <w:sz w:val="28"/>
          <w:szCs w:val="28"/>
        </w:rPr>
        <w:t>.26</w:t>
      </w:r>
    </w:p>
    <w:p w14:paraId="6F05C8ED" w14:textId="77777777" w:rsidR="00F12AF1" w:rsidRDefault="00F12AF1">
      <w:pPr>
        <w:rPr>
          <w:sz w:val="28"/>
          <w:szCs w:val="28"/>
        </w:rPr>
      </w:pPr>
    </w:p>
    <w:p w14:paraId="486A330B" w14:textId="1F4A354C" w:rsidR="00057BA9" w:rsidRDefault="00057BA9" w:rsidP="00C645A9">
      <w:pPr>
        <w:rPr>
          <w:sz w:val="28"/>
          <w:szCs w:val="28"/>
        </w:rPr>
      </w:pPr>
      <w:r>
        <w:rPr>
          <w:sz w:val="28"/>
          <w:szCs w:val="28"/>
        </w:rPr>
        <w:t>Observations:</w:t>
      </w:r>
    </w:p>
    <w:p w14:paraId="6CCCE815" w14:textId="7717A11D" w:rsidR="00057BA9" w:rsidRDefault="00057BA9" w:rsidP="00C645A9">
      <w:pPr>
        <w:rPr>
          <w:sz w:val="28"/>
          <w:szCs w:val="28"/>
        </w:rPr>
      </w:pPr>
      <w:r>
        <w:rPr>
          <w:sz w:val="28"/>
          <w:szCs w:val="28"/>
        </w:rPr>
        <w:t xml:space="preserve">I’m trying really hard to stick with the </w:t>
      </w:r>
      <w:r w:rsidR="00CC2401">
        <w:rPr>
          <w:sz w:val="28"/>
          <w:szCs w:val="28"/>
        </w:rPr>
        <w:t>original</w:t>
      </w:r>
      <w:r>
        <w:rPr>
          <w:sz w:val="28"/>
          <w:szCs w:val="28"/>
        </w:rPr>
        <w:t xml:space="preserve"> question but we may have to wade in</w:t>
      </w:r>
      <w:r w:rsidR="00CC2401">
        <w:rPr>
          <w:sz w:val="28"/>
          <w:szCs w:val="28"/>
        </w:rPr>
        <w:t>to end times stuff some.</w:t>
      </w:r>
    </w:p>
    <w:p w14:paraId="15CB272A" w14:textId="3AF8919E" w:rsidR="00CC2401" w:rsidRDefault="00CC2401" w:rsidP="00C645A9">
      <w:pPr>
        <w:rPr>
          <w:sz w:val="28"/>
          <w:szCs w:val="28"/>
        </w:rPr>
      </w:pPr>
      <w:r>
        <w:rPr>
          <w:sz w:val="28"/>
          <w:szCs w:val="28"/>
        </w:rPr>
        <w:t>The purpose of this series is to comfort and inform!</w:t>
      </w:r>
    </w:p>
    <w:p w14:paraId="5C59C28A" w14:textId="77777777" w:rsidR="00C909D8" w:rsidRPr="004F1E55" w:rsidRDefault="00C909D8" w:rsidP="00C909D8">
      <w:pPr>
        <w:rPr>
          <w:rFonts w:ascii="Aharoni" w:hAnsi="Aharoni" w:cs="Aharoni"/>
          <w:sz w:val="28"/>
          <w:szCs w:val="28"/>
        </w:rPr>
      </w:pPr>
      <w:r w:rsidRPr="004F1E55">
        <w:rPr>
          <w:rFonts w:ascii="Aharoni" w:hAnsi="Aharoni" w:cs="Aharoni" w:hint="cs"/>
          <w:sz w:val="28"/>
          <w:szCs w:val="28"/>
        </w:rPr>
        <w:t>I Thess 4:13</w:t>
      </w:r>
      <w:r w:rsidRPr="004F1E55">
        <w:rPr>
          <w:rFonts w:ascii="Aharoni" w:hAnsi="Aharoni" w:cs="Aharoni" w:hint="cs"/>
          <w:color w:val="000000"/>
          <w:sz w:val="28"/>
          <w:szCs w:val="28"/>
          <w:shd w:val="clear" w:color="auto" w:fill="FFFFFF"/>
        </w:rPr>
        <w:t xml:space="preserve"> </w:t>
      </w:r>
      <w:r w:rsidRPr="004F1E55">
        <w:rPr>
          <w:rFonts w:ascii="Aharoni" w:hAnsi="Aharoni" w:cs="Aharoni" w:hint="cs"/>
          <w:sz w:val="28"/>
          <w:szCs w:val="28"/>
        </w:rPr>
        <w:t xml:space="preserve">We do not want you to be </w:t>
      </w:r>
      <w:r w:rsidRPr="004F1E55">
        <w:rPr>
          <w:rFonts w:ascii="Aharoni" w:hAnsi="Aharoni" w:cs="Aharoni" w:hint="cs"/>
          <w:sz w:val="28"/>
          <w:szCs w:val="28"/>
          <w:u w:val="single"/>
        </w:rPr>
        <w:t>uninformed</w:t>
      </w:r>
      <w:r w:rsidRPr="004F1E55">
        <w:rPr>
          <w:rFonts w:ascii="Aharoni" w:hAnsi="Aharoni" w:cs="Aharoni" w:hint="cs"/>
          <w:sz w:val="28"/>
          <w:szCs w:val="28"/>
        </w:rPr>
        <w:t xml:space="preserve">, brothers and sisters, concerning those who are asleep, so that you will not grieve like the rest, who have no hope. 18 Therefore </w:t>
      </w:r>
      <w:r w:rsidRPr="004F1E55">
        <w:rPr>
          <w:rFonts w:ascii="Aharoni" w:hAnsi="Aharoni" w:cs="Aharoni" w:hint="cs"/>
          <w:sz w:val="28"/>
          <w:szCs w:val="28"/>
          <w:u w:val="single"/>
        </w:rPr>
        <w:t>encourage</w:t>
      </w:r>
      <w:r w:rsidRPr="004F1E55">
        <w:rPr>
          <w:rFonts w:ascii="Aharoni" w:hAnsi="Aharoni" w:cs="Aharoni" w:hint="cs"/>
          <w:sz w:val="28"/>
          <w:szCs w:val="28"/>
          <w:vertAlign w:val="superscript"/>
        </w:rPr>
        <w:t>[</w:t>
      </w:r>
      <w:hyperlink r:id="rId7" w:anchor="fen-CSB-29605a" w:tooltip="See footnote a" w:history="1">
        <w:r w:rsidRPr="004F1E55">
          <w:rPr>
            <w:rStyle w:val="Hyperlink"/>
            <w:rFonts w:ascii="Aharoni" w:hAnsi="Aharoni" w:cs="Aharoni" w:hint="cs"/>
            <w:sz w:val="28"/>
            <w:szCs w:val="28"/>
            <w:vertAlign w:val="superscript"/>
          </w:rPr>
          <w:t>a</w:t>
        </w:r>
      </w:hyperlink>
      <w:r w:rsidRPr="004F1E55">
        <w:rPr>
          <w:rFonts w:ascii="Aharoni" w:hAnsi="Aharoni" w:cs="Aharoni" w:hint="cs"/>
          <w:sz w:val="28"/>
          <w:szCs w:val="28"/>
          <w:vertAlign w:val="superscript"/>
        </w:rPr>
        <w:t>]</w:t>
      </w:r>
      <w:r w:rsidRPr="004F1E55">
        <w:rPr>
          <w:rFonts w:ascii="Aharoni" w:hAnsi="Aharoni" w:cs="Aharoni" w:hint="cs"/>
          <w:sz w:val="28"/>
          <w:szCs w:val="28"/>
        </w:rPr>
        <w:t> one another with these words.</w:t>
      </w:r>
    </w:p>
    <w:p w14:paraId="08199D2E" w14:textId="29AAF472" w:rsidR="00C645A9" w:rsidRPr="002D3DBF" w:rsidRDefault="00C645A9" w:rsidP="00C645A9">
      <w:pPr>
        <w:rPr>
          <w:sz w:val="28"/>
          <w:szCs w:val="28"/>
        </w:rPr>
      </w:pPr>
      <w:r w:rsidRPr="002D3DBF">
        <w:rPr>
          <w:sz w:val="28"/>
          <w:szCs w:val="28"/>
        </w:rPr>
        <w:t>I.</w:t>
      </w:r>
      <w:r w:rsidRPr="002D3DBF">
        <w:rPr>
          <w:sz w:val="28"/>
          <w:szCs w:val="28"/>
        </w:rPr>
        <w:tab/>
        <w:t>A timeline of events</w:t>
      </w:r>
    </w:p>
    <w:p w14:paraId="143D20A2" w14:textId="77777777" w:rsidR="00C645A9" w:rsidRDefault="00C645A9">
      <w:pPr>
        <w:rPr>
          <w:sz w:val="28"/>
          <w:szCs w:val="28"/>
        </w:rPr>
      </w:pPr>
    </w:p>
    <w:p w14:paraId="53FEA046" w14:textId="6A57764B" w:rsidR="00F12AF1" w:rsidRPr="002D3DBF" w:rsidRDefault="00F12AF1">
      <w:pPr>
        <w:rPr>
          <w:sz w:val="28"/>
          <w:szCs w:val="28"/>
        </w:rPr>
      </w:pPr>
      <w:r w:rsidRPr="004F1E55">
        <w:rPr>
          <w:rFonts w:ascii="Aharoni" w:hAnsi="Aharoni" w:cs="Aharoni" w:hint="cs"/>
          <w:noProof/>
          <w:sz w:val="28"/>
          <w:szCs w:val="28"/>
        </w:rPr>
        <w:drawing>
          <wp:anchor distT="0" distB="0" distL="114300" distR="114300" simplePos="0" relativeHeight="251659264" behindDoc="1" locked="0" layoutInCell="1" allowOverlap="1" wp14:anchorId="3862056C" wp14:editId="2376C279">
            <wp:simplePos x="0" y="0"/>
            <wp:positionH relativeFrom="page">
              <wp:posOffset>914400</wp:posOffset>
            </wp:positionH>
            <wp:positionV relativeFrom="paragraph">
              <wp:posOffset>342900</wp:posOffset>
            </wp:positionV>
            <wp:extent cx="6603365" cy="2743835"/>
            <wp:effectExtent l="0" t="0" r="6985" b="0"/>
            <wp:wrapSquare wrapText="bothSides"/>
            <wp:docPr id="21180314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31481" name="Picture 21180314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03365" cy="2743835"/>
                    </a:xfrm>
                    <a:prstGeom prst="rect">
                      <a:avLst/>
                    </a:prstGeom>
                  </pic:spPr>
                </pic:pic>
              </a:graphicData>
            </a:graphic>
          </wp:anchor>
        </w:drawing>
      </w:r>
    </w:p>
    <w:p w14:paraId="5C0A4155" w14:textId="1079446E" w:rsidR="00874AE4" w:rsidRPr="002D3DBF" w:rsidRDefault="00874AE4">
      <w:pPr>
        <w:rPr>
          <w:sz w:val="28"/>
          <w:szCs w:val="28"/>
        </w:rPr>
      </w:pPr>
    </w:p>
    <w:p w14:paraId="3F9A2EF9" w14:textId="77777777" w:rsidR="00875E9D" w:rsidRPr="002D3DBF" w:rsidRDefault="00874AE4">
      <w:pPr>
        <w:rPr>
          <w:sz w:val="28"/>
          <w:szCs w:val="28"/>
        </w:rPr>
      </w:pPr>
      <w:r w:rsidRPr="002D3DBF">
        <w:rPr>
          <w:sz w:val="28"/>
          <w:szCs w:val="28"/>
          <w:u w:val="single"/>
        </w:rPr>
        <w:t>Church age</w:t>
      </w:r>
      <w:r w:rsidRPr="002D3DBF">
        <w:rPr>
          <w:sz w:val="28"/>
          <w:szCs w:val="28"/>
        </w:rPr>
        <w:t xml:space="preserve"> to </w:t>
      </w:r>
    </w:p>
    <w:p w14:paraId="03722238" w14:textId="77777777" w:rsidR="00875E9D" w:rsidRPr="002D3DBF" w:rsidRDefault="00874AE4">
      <w:pPr>
        <w:rPr>
          <w:sz w:val="28"/>
          <w:szCs w:val="28"/>
        </w:rPr>
      </w:pPr>
      <w:r w:rsidRPr="002D3DBF">
        <w:rPr>
          <w:sz w:val="28"/>
          <w:szCs w:val="28"/>
          <w:u w:val="single"/>
        </w:rPr>
        <w:t>Rapture</w:t>
      </w:r>
      <w:r w:rsidRPr="002D3DBF">
        <w:rPr>
          <w:sz w:val="28"/>
          <w:szCs w:val="28"/>
        </w:rPr>
        <w:t xml:space="preserve"> to </w:t>
      </w:r>
    </w:p>
    <w:p w14:paraId="6769A8CE" w14:textId="0A639B5D" w:rsidR="00875E9D" w:rsidRPr="002D3DBF" w:rsidRDefault="00874AE4">
      <w:pPr>
        <w:rPr>
          <w:sz w:val="28"/>
          <w:szCs w:val="28"/>
        </w:rPr>
      </w:pPr>
      <w:r w:rsidRPr="002D3DBF">
        <w:rPr>
          <w:sz w:val="28"/>
          <w:szCs w:val="28"/>
          <w:u w:val="single"/>
        </w:rPr>
        <w:lastRenderedPageBreak/>
        <w:t>Tribulation</w:t>
      </w:r>
      <w:r w:rsidRPr="002D3DBF">
        <w:rPr>
          <w:sz w:val="28"/>
          <w:szCs w:val="28"/>
        </w:rPr>
        <w:t xml:space="preserve"> to </w:t>
      </w:r>
      <w:r w:rsidR="0042410C">
        <w:rPr>
          <w:sz w:val="28"/>
          <w:szCs w:val="28"/>
        </w:rPr>
        <w:tab/>
      </w:r>
      <w:r w:rsidR="0042410C">
        <w:rPr>
          <w:sz w:val="28"/>
          <w:szCs w:val="28"/>
        </w:rPr>
        <w:tab/>
        <w:t>(</w:t>
      </w:r>
      <w:r w:rsidR="006A38AA">
        <w:rPr>
          <w:sz w:val="28"/>
          <w:szCs w:val="28"/>
        </w:rPr>
        <w:t>7</w:t>
      </w:r>
      <w:r w:rsidR="0042410C">
        <w:rPr>
          <w:sz w:val="28"/>
          <w:szCs w:val="28"/>
        </w:rPr>
        <w:t xml:space="preserve"> years</w:t>
      </w:r>
      <w:r w:rsidR="006A38AA">
        <w:rPr>
          <w:sz w:val="28"/>
          <w:szCs w:val="28"/>
        </w:rPr>
        <w:t>)</w:t>
      </w:r>
    </w:p>
    <w:p w14:paraId="57240F83" w14:textId="6D08D28C" w:rsidR="001F7F49" w:rsidRPr="002D3DBF" w:rsidRDefault="001F7F49">
      <w:pPr>
        <w:rPr>
          <w:sz w:val="28"/>
          <w:szCs w:val="28"/>
        </w:rPr>
      </w:pPr>
      <w:r w:rsidRPr="002D3DBF">
        <w:rPr>
          <w:sz w:val="28"/>
          <w:szCs w:val="28"/>
          <w:u w:val="single"/>
        </w:rPr>
        <w:t>Second Coming</w:t>
      </w:r>
      <w:r w:rsidRPr="002D3DBF">
        <w:rPr>
          <w:sz w:val="28"/>
          <w:szCs w:val="28"/>
        </w:rPr>
        <w:t xml:space="preserve"> to</w:t>
      </w:r>
    </w:p>
    <w:p w14:paraId="070148B9" w14:textId="5787C450" w:rsidR="00875E9D" w:rsidRPr="002D3DBF" w:rsidRDefault="00874AE4" w:rsidP="0047793E">
      <w:pPr>
        <w:pStyle w:val="NormalWeb"/>
        <w:shd w:val="clear" w:color="auto" w:fill="FFFFFF"/>
        <w:spacing w:before="240" w:beforeAutospacing="0" w:after="300" w:afterAutospacing="0" w:line="336" w:lineRule="atLeast"/>
        <w:rPr>
          <w:rFonts w:ascii="Georgia" w:hAnsi="Georgia"/>
          <w:color w:val="333333"/>
          <w:sz w:val="28"/>
          <w:szCs w:val="28"/>
        </w:rPr>
      </w:pPr>
      <w:r w:rsidRPr="002D3DBF">
        <w:rPr>
          <w:sz w:val="28"/>
          <w:szCs w:val="28"/>
          <w:u w:val="single"/>
        </w:rPr>
        <w:t xml:space="preserve">Millennial Reign </w:t>
      </w:r>
      <w:r w:rsidRPr="002D3DBF">
        <w:rPr>
          <w:sz w:val="28"/>
          <w:szCs w:val="28"/>
        </w:rPr>
        <w:t xml:space="preserve">to </w:t>
      </w:r>
      <w:r w:rsidR="0047793E" w:rsidRPr="002D3DBF">
        <w:rPr>
          <w:sz w:val="28"/>
          <w:szCs w:val="28"/>
        </w:rPr>
        <w:tab/>
        <w:t>(</w:t>
      </w:r>
      <w:r w:rsidR="0047793E" w:rsidRPr="002D3DBF">
        <w:rPr>
          <w:rFonts w:ascii="Georgia" w:hAnsi="Georgia"/>
          <w:color w:val="333333"/>
          <w:sz w:val="28"/>
          <w:szCs w:val="28"/>
        </w:rPr>
        <w:t>1000</w:t>
      </w:r>
      <w:r w:rsidR="006A38AA">
        <w:rPr>
          <w:rFonts w:ascii="Georgia" w:hAnsi="Georgia"/>
          <w:color w:val="333333"/>
          <w:sz w:val="28"/>
          <w:szCs w:val="28"/>
        </w:rPr>
        <w:t xml:space="preserve"> years</w:t>
      </w:r>
      <w:r w:rsidR="0047793E" w:rsidRPr="002D3DBF">
        <w:rPr>
          <w:rFonts w:ascii="Georgia" w:hAnsi="Georgia"/>
          <w:color w:val="333333"/>
          <w:sz w:val="28"/>
          <w:szCs w:val="28"/>
        </w:rPr>
        <w:t>)</w:t>
      </w:r>
    </w:p>
    <w:p w14:paraId="4942A940" w14:textId="5B7DDFD8" w:rsidR="00874AE4" w:rsidRPr="002D3DBF" w:rsidRDefault="00874AE4">
      <w:pPr>
        <w:rPr>
          <w:sz w:val="28"/>
          <w:szCs w:val="28"/>
        </w:rPr>
      </w:pPr>
      <w:r w:rsidRPr="002D3DBF">
        <w:rPr>
          <w:sz w:val="28"/>
          <w:szCs w:val="28"/>
          <w:u w:val="single"/>
        </w:rPr>
        <w:t>New Heaven and Earth</w:t>
      </w:r>
    </w:p>
    <w:p w14:paraId="5BD5DEF2" w14:textId="448719B7" w:rsidR="00874AE4" w:rsidRPr="002D3DBF" w:rsidRDefault="0047793E">
      <w:pPr>
        <w:rPr>
          <w:sz w:val="28"/>
          <w:szCs w:val="28"/>
        </w:rPr>
      </w:pPr>
      <w:r w:rsidRPr="002D3DBF">
        <w:rPr>
          <w:sz w:val="28"/>
          <w:szCs w:val="28"/>
        </w:rPr>
        <w:t>II</w:t>
      </w:r>
      <w:r w:rsidR="00874AE4" w:rsidRPr="002D3DBF">
        <w:rPr>
          <w:sz w:val="28"/>
          <w:szCs w:val="28"/>
        </w:rPr>
        <w:t>.</w:t>
      </w:r>
      <w:r w:rsidR="00874AE4" w:rsidRPr="002D3DBF">
        <w:rPr>
          <w:sz w:val="28"/>
          <w:szCs w:val="28"/>
        </w:rPr>
        <w:tab/>
        <w:t>What is the rapture?</w:t>
      </w:r>
    </w:p>
    <w:p w14:paraId="3F64BE83" w14:textId="4E0C08CF" w:rsidR="00BE2717" w:rsidRPr="002D3DBF" w:rsidRDefault="0047793E" w:rsidP="00BE2717">
      <w:pPr>
        <w:pStyle w:val="NormalWeb"/>
        <w:shd w:val="clear" w:color="auto" w:fill="FFFFFF"/>
        <w:spacing w:before="0" w:beforeAutospacing="0" w:after="300" w:afterAutospacing="0" w:line="336" w:lineRule="atLeast"/>
        <w:rPr>
          <w:rFonts w:ascii="Georgia" w:hAnsi="Georgia"/>
          <w:noProof/>
          <w:color w:val="4D8B97"/>
          <w:sz w:val="28"/>
          <w:szCs w:val="28"/>
        </w:rPr>
      </w:pPr>
      <w:r w:rsidRPr="002D3DBF">
        <w:rPr>
          <w:rFonts w:ascii="Georgia" w:hAnsi="Georgia"/>
          <w:color w:val="333333"/>
          <w:sz w:val="28"/>
          <w:szCs w:val="28"/>
        </w:rPr>
        <w:t>A.</w:t>
      </w:r>
      <w:r w:rsidRPr="002D3DBF">
        <w:rPr>
          <w:rFonts w:ascii="Georgia" w:hAnsi="Georgia"/>
          <w:color w:val="333333"/>
          <w:sz w:val="28"/>
          <w:szCs w:val="28"/>
        </w:rPr>
        <w:tab/>
      </w:r>
      <w:hyperlink r:id="rId9" w:history="1">
        <w:r w:rsidR="00BE2717" w:rsidRPr="002D3DBF">
          <w:rPr>
            <w:rStyle w:val="Hyperlink"/>
            <w:rFonts w:ascii="Georgia" w:hAnsi="Georgia"/>
            <w:color w:val="4D8B97"/>
            <w:sz w:val="28"/>
            <w:szCs w:val="28"/>
          </w:rPr>
          <w:t>1 Thessalonians 4:13–5:6</w:t>
        </w:r>
      </w:hyperlink>
    </w:p>
    <w:p w14:paraId="4A2C8F3F" w14:textId="77777777" w:rsidR="00F1694D" w:rsidRPr="002D3DBF" w:rsidRDefault="00F1694D" w:rsidP="005438AA">
      <w:pPr>
        <w:pStyle w:val="first-line-none"/>
        <w:shd w:val="clear" w:color="auto" w:fill="FFFFFF"/>
        <w:ind w:left="720"/>
        <w:rPr>
          <w:rFonts w:ascii="Segoe UI" w:hAnsi="Segoe UI" w:cs="Segoe UI"/>
          <w:color w:val="000000"/>
          <w:sz w:val="28"/>
          <w:szCs w:val="28"/>
        </w:rPr>
      </w:pPr>
      <w:r w:rsidRPr="002D3DBF">
        <w:rPr>
          <w:rStyle w:val="text"/>
          <w:rFonts w:ascii="Segoe UI" w:hAnsi="Segoe UI" w:cs="Segoe UI"/>
          <w:color w:val="000000"/>
          <w:sz w:val="28"/>
          <w:szCs w:val="28"/>
        </w:rPr>
        <w:t>And now, dear brothers and sisters, we want you to know what will happen to the believers who have died</w:t>
      </w:r>
      <w:r w:rsidRPr="002D3DBF">
        <w:rPr>
          <w:rStyle w:val="text"/>
          <w:rFonts w:ascii="Segoe UI" w:hAnsi="Segoe UI" w:cs="Segoe UI"/>
          <w:color w:val="000000"/>
          <w:sz w:val="28"/>
          <w:szCs w:val="28"/>
          <w:vertAlign w:val="superscript"/>
        </w:rPr>
        <w:t>[</w:t>
      </w:r>
      <w:hyperlink r:id="rId10" w:anchor="fen-NLT-29577a" w:tooltip="See footnote a" w:history="1">
        <w:r w:rsidRPr="002D3DBF">
          <w:rPr>
            <w:rStyle w:val="Hyperlink"/>
            <w:rFonts w:ascii="Segoe UI" w:hAnsi="Segoe UI" w:cs="Segoe UI"/>
            <w:color w:val="4A4A4A"/>
            <w:sz w:val="28"/>
            <w:szCs w:val="28"/>
            <w:vertAlign w:val="superscript"/>
          </w:rPr>
          <w:t>a</w:t>
        </w:r>
      </w:hyperlink>
      <w:r w:rsidRPr="002D3DBF">
        <w:rPr>
          <w:rStyle w:val="text"/>
          <w:rFonts w:ascii="Segoe UI" w:hAnsi="Segoe UI" w:cs="Segoe UI"/>
          <w:color w:val="000000"/>
          <w:sz w:val="28"/>
          <w:szCs w:val="28"/>
          <w:vertAlign w:val="superscript"/>
        </w:rPr>
        <w:t>]</w:t>
      </w:r>
      <w:r w:rsidRPr="002D3DBF">
        <w:rPr>
          <w:rStyle w:val="text"/>
          <w:rFonts w:ascii="Segoe UI" w:hAnsi="Segoe UI" w:cs="Segoe UI"/>
          <w:color w:val="000000"/>
          <w:sz w:val="28"/>
          <w:szCs w:val="28"/>
        </w:rPr>
        <w:t> so you will not grieve like people who have no hope.</w:t>
      </w:r>
      <w:r w:rsidRPr="002D3DBF">
        <w:rPr>
          <w:rFonts w:ascii="Segoe UI" w:hAnsi="Segoe UI" w:cs="Segoe UI"/>
          <w:color w:val="000000"/>
          <w:sz w:val="28"/>
          <w:szCs w:val="28"/>
        </w:rPr>
        <w:t> </w:t>
      </w:r>
      <w:r w:rsidRPr="002D3DBF">
        <w:rPr>
          <w:rStyle w:val="text"/>
          <w:rFonts w:ascii="Segoe UI" w:hAnsi="Segoe UI" w:cs="Segoe UI"/>
          <w:b/>
          <w:bCs/>
          <w:color w:val="000000"/>
          <w:sz w:val="28"/>
          <w:szCs w:val="28"/>
          <w:vertAlign w:val="superscript"/>
        </w:rPr>
        <w:t>14 </w:t>
      </w:r>
      <w:r w:rsidRPr="002D3DBF">
        <w:rPr>
          <w:rStyle w:val="text"/>
          <w:rFonts w:ascii="Segoe UI" w:hAnsi="Segoe UI" w:cs="Segoe UI"/>
          <w:color w:val="000000"/>
          <w:sz w:val="28"/>
          <w:szCs w:val="28"/>
        </w:rPr>
        <w:t>For since we believe that Jesus died and was raised to life again, we also believe that when Jesus returns, God will bring back with him the believers who have died.</w:t>
      </w:r>
    </w:p>
    <w:p w14:paraId="2A805135" w14:textId="77777777" w:rsidR="00F1694D" w:rsidRDefault="00F1694D" w:rsidP="00F1694D">
      <w:pPr>
        <w:pStyle w:val="NormalWeb"/>
        <w:shd w:val="clear" w:color="auto" w:fill="FFFFFF"/>
        <w:ind w:left="720"/>
        <w:rPr>
          <w:rStyle w:val="text"/>
          <w:rFonts w:ascii="Segoe UI" w:hAnsi="Segoe UI" w:cs="Segoe UI"/>
          <w:color w:val="000000"/>
          <w:sz w:val="28"/>
          <w:szCs w:val="28"/>
        </w:rPr>
      </w:pPr>
      <w:r w:rsidRPr="002D3DBF">
        <w:rPr>
          <w:rStyle w:val="text"/>
          <w:rFonts w:ascii="Segoe UI" w:hAnsi="Segoe UI" w:cs="Segoe UI"/>
          <w:b/>
          <w:bCs/>
          <w:color w:val="000000"/>
          <w:sz w:val="28"/>
          <w:szCs w:val="28"/>
          <w:vertAlign w:val="superscript"/>
        </w:rPr>
        <w:t>15 </w:t>
      </w:r>
      <w:r w:rsidRPr="002D3DBF">
        <w:rPr>
          <w:rStyle w:val="text"/>
          <w:rFonts w:ascii="Segoe UI" w:hAnsi="Segoe UI" w:cs="Segoe UI"/>
          <w:color w:val="000000"/>
          <w:sz w:val="28"/>
          <w:szCs w:val="28"/>
        </w:rPr>
        <w:t>We tell you this directly from the Lord: We who are still living when the Lord returns will not meet him ahead of those who have died.</w:t>
      </w:r>
      <w:r w:rsidRPr="002D3DBF">
        <w:rPr>
          <w:rStyle w:val="text"/>
          <w:rFonts w:ascii="Segoe UI" w:hAnsi="Segoe UI" w:cs="Segoe UI"/>
          <w:color w:val="000000"/>
          <w:sz w:val="28"/>
          <w:szCs w:val="28"/>
          <w:vertAlign w:val="superscript"/>
        </w:rPr>
        <w:t>[</w:t>
      </w:r>
      <w:hyperlink r:id="rId11" w:anchor="fen-NLT-29579b" w:tooltip="See footnote b" w:history="1">
        <w:r w:rsidRPr="002D3DBF">
          <w:rPr>
            <w:rStyle w:val="Hyperlink"/>
            <w:rFonts w:ascii="Segoe UI" w:hAnsi="Segoe UI" w:cs="Segoe UI"/>
            <w:color w:val="4A4A4A"/>
            <w:sz w:val="28"/>
            <w:szCs w:val="28"/>
            <w:vertAlign w:val="superscript"/>
          </w:rPr>
          <w:t>b</w:t>
        </w:r>
      </w:hyperlink>
      <w:r w:rsidRPr="002D3DBF">
        <w:rPr>
          <w:rStyle w:val="text"/>
          <w:rFonts w:ascii="Segoe UI" w:hAnsi="Segoe UI" w:cs="Segoe UI"/>
          <w:color w:val="000000"/>
          <w:sz w:val="28"/>
          <w:szCs w:val="28"/>
          <w:vertAlign w:val="superscript"/>
        </w:rPr>
        <w:t>]</w:t>
      </w:r>
      <w:r w:rsidRPr="002D3DBF">
        <w:rPr>
          <w:rFonts w:ascii="Segoe UI" w:hAnsi="Segoe UI" w:cs="Segoe UI"/>
          <w:color w:val="000000"/>
          <w:sz w:val="28"/>
          <w:szCs w:val="28"/>
        </w:rPr>
        <w:t> </w:t>
      </w:r>
      <w:r w:rsidRPr="002D3DBF">
        <w:rPr>
          <w:rStyle w:val="text"/>
          <w:rFonts w:ascii="Segoe UI" w:hAnsi="Segoe UI" w:cs="Segoe UI"/>
          <w:b/>
          <w:bCs/>
          <w:color w:val="000000"/>
          <w:sz w:val="28"/>
          <w:szCs w:val="28"/>
          <w:vertAlign w:val="superscript"/>
        </w:rPr>
        <w:t>16 </w:t>
      </w:r>
      <w:r w:rsidRPr="002D3DBF">
        <w:rPr>
          <w:rStyle w:val="text"/>
          <w:rFonts w:ascii="Segoe UI" w:hAnsi="Segoe UI" w:cs="Segoe UI"/>
          <w:color w:val="000000"/>
          <w:sz w:val="28"/>
          <w:szCs w:val="28"/>
        </w:rPr>
        <w:t>For the Lord himself will come down from heaven with a commanding shout, with the voice of the archangel, and with the trumpet call of God. First, the believers who have died</w:t>
      </w:r>
      <w:r w:rsidRPr="002D3DBF">
        <w:rPr>
          <w:rStyle w:val="text"/>
          <w:rFonts w:ascii="Segoe UI" w:hAnsi="Segoe UI" w:cs="Segoe UI"/>
          <w:color w:val="000000"/>
          <w:sz w:val="28"/>
          <w:szCs w:val="28"/>
          <w:vertAlign w:val="superscript"/>
        </w:rPr>
        <w:t>[</w:t>
      </w:r>
      <w:hyperlink r:id="rId12" w:anchor="fen-NLT-29580c" w:tooltip="See footnote c" w:history="1">
        <w:r w:rsidRPr="002D3DBF">
          <w:rPr>
            <w:rStyle w:val="Hyperlink"/>
            <w:rFonts w:ascii="Segoe UI" w:hAnsi="Segoe UI" w:cs="Segoe UI"/>
            <w:color w:val="4A4A4A"/>
            <w:sz w:val="28"/>
            <w:szCs w:val="28"/>
            <w:vertAlign w:val="superscript"/>
          </w:rPr>
          <w:t>c</w:t>
        </w:r>
      </w:hyperlink>
      <w:r w:rsidRPr="002D3DBF">
        <w:rPr>
          <w:rStyle w:val="text"/>
          <w:rFonts w:ascii="Segoe UI" w:hAnsi="Segoe UI" w:cs="Segoe UI"/>
          <w:color w:val="000000"/>
          <w:sz w:val="28"/>
          <w:szCs w:val="28"/>
          <w:vertAlign w:val="superscript"/>
        </w:rPr>
        <w:t>]</w:t>
      </w:r>
      <w:r w:rsidRPr="002D3DBF">
        <w:rPr>
          <w:rStyle w:val="text"/>
          <w:rFonts w:ascii="Segoe UI" w:hAnsi="Segoe UI" w:cs="Segoe UI"/>
          <w:color w:val="000000"/>
          <w:sz w:val="28"/>
          <w:szCs w:val="28"/>
        </w:rPr>
        <w:t> will rise from their graves.</w:t>
      </w:r>
      <w:r w:rsidRPr="002D3DBF">
        <w:rPr>
          <w:rFonts w:ascii="Segoe UI" w:hAnsi="Segoe UI" w:cs="Segoe UI"/>
          <w:color w:val="000000"/>
          <w:sz w:val="28"/>
          <w:szCs w:val="28"/>
        </w:rPr>
        <w:t> </w:t>
      </w:r>
      <w:r w:rsidRPr="002D3DBF">
        <w:rPr>
          <w:rStyle w:val="text"/>
          <w:rFonts w:ascii="Segoe UI" w:hAnsi="Segoe UI" w:cs="Segoe UI"/>
          <w:b/>
          <w:bCs/>
          <w:color w:val="000000"/>
          <w:sz w:val="28"/>
          <w:szCs w:val="28"/>
          <w:vertAlign w:val="superscript"/>
        </w:rPr>
        <w:t>17 </w:t>
      </w:r>
      <w:r w:rsidRPr="002D3DBF">
        <w:rPr>
          <w:rStyle w:val="text"/>
          <w:rFonts w:ascii="Segoe UI" w:hAnsi="Segoe UI" w:cs="Segoe UI"/>
          <w:color w:val="000000"/>
          <w:sz w:val="28"/>
          <w:szCs w:val="28"/>
        </w:rPr>
        <w:t>Then, together with them, we who are still alive and remain on the earth will be caught up in the clouds to meet the Lord in the air. Then we will be with the Lord forever.</w:t>
      </w:r>
      <w:r w:rsidRPr="002D3DBF">
        <w:rPr>
          <w:rFonts w:ascii="Segoe UI" w:hAnsi="Segoe UI" w:cs="Segoe UI"/>
          <w:color w:val="000000"/>
          <w:sz w:val="28"/>
          <w:szCs w:val="28"/>
        </w:rPr>
        <w:t> </w:t>
      </w:r>
      <w:r w:rsidRPr="002D3DBF">
        <w:rPr>
          <w:rStyle w:val="text"/>
          <w:rFonts w:ascii="Segoe UI" w:hAnsi="Segoe UI" w:cs="Segoe UI"/>
          <w:b/>
          <w:bCs/>
          <w:color w:val="000000"/>
          <w:sz w:val="28"/>
          <w:szCs w:val="28"/>
          <w:vertAlign w:val="superscript"/>
        </w:rPr>
        <w:t>18 </w:t>
      </w:r>
      <w:r w:rsidRPr="002D3DBF">
        <w:rPr>
          <w:rStyle w:val="text"/>
          <w:rFonts w:ascii="Segoe UI" w:hAnsi="Segoe UI" w:cs="Segoe UI"/>
          <w:color w:val="000000"/>
          <w:sz w:val="28"/>
          <w:szCs w:val="28"/>
        </w:rPr>
        <w:t>So encourage each other with these words.</w:t>
      </w:r>
    </w:p>
    <w:p w14:paraId="2DB6CB39" w14:textId="59A0EFF4" w:rsidR="00BE2717" w:rsidRDefault="0047793E" w:rsidP="0047793E">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B</w:t>
      </w:r>
      <w:r w:rsidRPr="002D3DBF">
        <w:rPr>
          <w:rFonts w:ascii="Georgia" w:hAnsi="Georgia"/>
          <w:color w:val="333333"/>
          <w:sz w:val="28"/>
          <w:szCs w:val="28"/>
        </w:rPr>
        <w:tab/>
      </w:r>
      <w:r w:rsidR="00BE2717" w:rsidRPr="002D3DBF">
        <w:rPr>
          <w:rFonts w:ascii="Georgia" w:hAnsi="Georgia"/>
          <w:color w:val="333333"/>
          <w:sz w:val="28"/>
          <w:szCs w:val="28"/>
        </w:rPr>
        <w:t>The word “rapture” comes from the phrase “caught up”</w:t>
      </w:r>
      <w:r w:rsidR="00642A8B">
        <w:rPr>
          <w:rFonts w:ascii="Georgia" w:hAnsi="Georgia"/>
          <w:color w:val="333333"/>
          <w:sz w:val="28"/>
          <w:szCs w:val="28"/>
        </w:rPr>
        <w:t xml:space="preserve">. </w:t>
      </w:r>
      <w:r w:rsidR="00BE2717" w:rsidRPr="002D3DBF">
        <w:rPr>
          <w:rFonts w:ascii="Georgia" w:hAnsi="Georgia"/>
          <w:color w:val="333333"/>
          <w:sz w:val="28"/>
          <w:szCs w:val="28"/>
        </w:rPr>
        <w:t>The Greek word is </w:t>
      </w:r>
      <w:r w:rsidR="00BE2717" w:rsidRPr="002D3DBF">
        <w:rPr>
          <w:rStyle w:val="Emphasis"/>
          <w:rFonts w:ascii="Georgia" w:hAnsi="Georgia"/>
          <w:color w:val="333333"/>
          <w:sz w:val="28"/>
          <w:szCs w:val="28"/>
        </w:rPr>
        <w:t>harpadzō</w:t>
      </w:r>
      <w:r w:rsidR="00BE2717" w:rsidRPr="002D3DBF">
        <w:rPr>
          <w:rFonts w:ascii="Georgia" w:hAnsi="Georgia"/>
          <w:color w:val="333333"/>
          <w:sz w:val="28"/>
          <w:szCs w:val="28"/>
        </w:rPr>
        <w:t xml:space="preserve">. It means to snatch aggressively </w:t>
      </w:r>
    </w:p>
    <w:p w14:paraId="71232F15" w14:textId="77777777" w:rsidR="00A81955" w:rsidRPr="002D3DBF" w:rsidRDefault="00A81955" w:rsidP="00A81955">
      <w:pPr>
        <w:pStyle w:val="NormalWeb"/>
        <w:shd w:val="clear" w:color="auto" w:fill="FFFFFF"/>
        <w:spacing w:before="0" w:beforeAutospacing="0" w:after="300" w:afterAutospacing="0" w:line="336" w:lineRule="atLeast"/>
        <w:rPr>
          <w:rFonts w:ascii="Georgia" w:hAnsi="Georgia"/>
          <w:color w:val="333333"/>
          <w:sz w:val="28"/>
          <w:szCs w:val="28"/>
        </w:rPr>
      </w:pPr>
      <w:r w:rsidRPr="002D3DBF">
        <w:rPr>
          <w:rFonts w:ascii="Georgia" w:hAnsi="Georgia"/>
          <w:color w:val="333333"/>
          <w:sz w:val="28"/>
          <w:szCs w:val="28"/>
        </w:rPr>
        <w:t> thecripplegate.com/rapture-vs-second-coming-back-to-the-future-part-4/</w:t>
      </w:r>
    </w:p>
    <w:p w14:paraId="3C7860B7" w14:textId="77777777" w:rsidR="00A81955" w:rsidRDefault="00A81955" w:rsidP="0047793E">
      <w:pPr>
        <w:pStyle w:val="NormalWeb"/>
        <w:shd w:val="clear" w:color="auto" w:fill="FFFFFF"/>
        <w:spacing w:before="0" w:beforeAutospacing="0" w:after="300" w:afterAutospacing="0" w:line="336" w:lineRule="atLeast"/>
        <w:ind w:left="720"/>
        <w:rPr>
          <w:rFonts w:ascii="Georgia" w:hAnsi="Georgia"/>
          <w:color w:val="333333"/>
          <w:sz w:val="28"/>
          <w:szCs w:val="28"/>
        </w:rPr>
      </w:pPr>
    </w:p>
    <w:p w14:paraId="7734C85D" w14:textId="0E2250F7" w:rsidR="00F1694D" w:rsidRPr="002D3DBF" w:rsidRDefault="00F1694D" w:rsidP="00BE2717">
      <w:pPr>
        <w:pStyle w:val="NormalWeb"/>
        <w:shd w:val="clear" w:color="auto" w:fill="FFFFFF"/>
        <w:spacing w:before="0" w:beforeAutospacing="0" w:after="300" w:afterAutospacing="0" w:line="336" w:lineRule="atLeast"/>
        <w:rPr>
          <w:rFonts w:ascii="Georgia" w:hAnsi="Georgia"/>
          <w:color w:val="333333"/>
          <w:sz w:val="28"/>
          <w:szCs w:val="28"/>
        </w:rPr>
      </w:pPr>
      <w:r w:rsidRPr="002D3DBF">
        <w:rPr>
          <w:rFonts w:ascii="Georgia" w:hAnsi="Georgia"/>
          <w:color w:val="333333"/>
          <w:sz w:val="28"/>
          <w:szCs w:val="28"/>
        </w:rPr>
        <w:tab/>
      </w:r>
    </w:p>
    <w:p w14:paraId="589F25CB" w14:textId="41976892" w:rsidR="00BE2717" w:rsidRPr="002D3DBF" w:rsidRDefault="0047793E" w:rsidP="0047793E">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lastRenderedPageBreak/>
        <w:t>C.</w:t>
      </w:r>
      <w:r w:rsidRPr="002D3DBF">
        <w:rPr>
          <w:rFonts w:ascii="Georgia" w:hAnsi="Georgia"/>
          <w:color w:val="333333"/>
          <w:sz w:val="28"/>
          <w:szCs w:val="28"/>
        </w:rPr>
        <w:tab/>
      </w:r>
      <w:r w:rsidR="00BE2717" w:rsidRPr="002D3DBF">
        <w:rPr>
          <w:rFonts w:ascii="Georgia" w:hAnsi="Georgia"/>
          <w:color w:val="333333"/>
          <w:sz w:val="28"/>
          <w:szCs w:val="28"/>
        </w:rPr>
        <w:t>At the Rapture, Christians are physically removed from the earth, together with all those who are dead in Christ, and we all get our immortal, glorified bodies.</w:t>
      </w:r>
    </w:p>
    <w:p w14:paraId="2794E7F3" w14:textId="77777777" w:rsidR="00F1694D" w:rsidRPr="002D3DBF" w:rsidRDefault="00BE2717" w:rsidP="00F1694D">
      <w:pPr>
        <w:pStyle w:val="NormalWeb"/>
        <w:shd w:val="clear" w:color="auto" w:fill="FFFFFF"/>
        <w:ind w:left="720"/>
        <w:rPr>
          <w:rFonts w:ascii="Segoe UI" w:hAnsi="Segoe UI" w:cs="Segoe UI"/>
          <w:color w:val="000000"/>
          <w:sz w:val="28"/>
          <w:szCs w:val="28"/>
        </w:rPr>
      </w:pPr>
      <w:hyperlink r:id="rId13" w:history="1">
        <w:r w:rsidRPr="002D3DBF">
          <w:rPr>
            <w:rStyle w:val="Hyperlink"/>
            <w:rFonts w:ascii="Georgia" w:hAnsi="Georgia"/>
            <w:color w:val="4D8B97"/>
            <w:sz w:val="28"/>
            <w:szCs w:val="28"/>
          </w:rPr>
          <w:t>1 Corinthians 15:50–54</w:t>
        </w:r>
      </w:hyperlink>
      <w:r w:rsidR="00F1694D" w:rsidRPr="002D3DBF">
        <w:rPr>
          <w:rStyle w:val="text"/>
          <w:rFonts w:ascii="Segoe UI" w:hAnsi="Segoe UI" w:cs="Segoe UI"/>
          <w:color w:val="000000"/>
          <w:sz w:val="28"/>
          <w:szCs w:val="28"/>
        </w:rPr>
        <w:t>What I am saying, dear brothers and sisters, is that our physical bodies cannot inherit the Kingdom of God. These dying bodies cannot inherit what will last forever.</w:t>
      </w:r>
    </w:p>
    <w:p w14:paraId="16931438" w14:textId="77777777" w:rsidR="00F1694D" w:rsidRPr="002D3DBF" w:rsidRDefault="00F1694D" w:rsidP="00F1694D">
      <w:pPr>
        <w:pStyle w:val="NormalWeb"/>
        <w:shd w:val="clear" w:color="auto" w:fill="FFFFFF"/>
        <w:ind w:left="720"/>
        <w:rPr>
          <w:rFonts w:ascii="Segoe UI" w:hAnsi="Segoe UI" w:cs="Segoe UI"/>
          <w:color w:val="000000"/>
          <w:sz w:val="28"/>
          <w:szCs w:val="28"/>
        </w:rPr>
      </w:pPr>
      <w:r w:rsidRPr="002D3DBF">
        <w:rPr>
          <w:rStyle w:val="text"/>
          <w:rFonts w:ascii="Segoe UI" w:hAnsi="Segoe UI" w:cs="Segoe UI"/>
          <w:b/>
          <w:bCs/>
          <w:color w:val="000000"/>
          <w:sz w:val="28"/>
          <w:szCs w:val="28"/>
          <w:vertAlign w:val="superscript"/>
        </w:rPr>
        <w:t>51 </w:t>
      </w:r>
      <w:r w:rsidRPr="002D3DBF">
        <w:rPr>
          <w:rStyle w:val="text"/>
          <w:rFonts w:ascii="Segoe UI" w:hAnsi="Segoe UI" w:cs="Segoe UI"/>
          <w:color w:val="000000"/>
          <w:sz w:val="28"/>
          <w:szCs w:val="28"/>
        </w:rPr>
        <w:t>But let me reveal to you a wonderful secret. We will not all die, but we will all be transformed!</w:t>
      </w:r>
      <w:r w:rsidRPr="002D3DBF">
        <w:rPr>
          <w:rFonts w:ascii="Segoe UI" w:hAnsi="Segoe UI" w:cs="Segoe UI"/>
          <w:color w:val="000000"/>
          <w:sz w:val="28"/>
          <w:szCs w:val="28"/>
        </w:rPr>
        <w:t> </w:t>
      </w:r>
      <w:r w:rsidRPr="002D3DBF">
        <w:rPr>
          <w:rStyle w:val="text"/>
          <w:rFonts w:ascii="Segoe UI" w:hAnsi="Segoe UI" w:cs="Segoe UI"/>
          <w:b/>
          <w:bCs/>
          <w:color w:val="000000"/>
          <w:sz w:val="28"/>
          <w:szCs w:val="28"/>
          <w:vertAlign w:val="superscript"/>
        </w:rPr>
        <w:t>52 </w:t>
      </w:r>
      <w:r w:rsidRPr="002D3DBF">
        <w:rPr>
          <w:rStyle w:val="text"/>
          <w:rFonts w:ascii="Segoe UI" w:hAnsi="Segoe UI" w:cs="Segoe UI"/>
          <w:color w:val="000000"/>
          <w:sz w:val="28"/>
          <w:szCs w:val="28"/>
        </w:rPr>
        <w:t>It will happen in a moment, in the blink of an eye, when the last trumpet is blown. For when the trumpet sounds, those who have died will be raised to live forever. And we who are living will also be transformed.</w:t>
      </w:r>
      <w:r w:rsidRPr="002D3DBF">
        <w:rPr>
          <w:rFonts w:ascii="Segoe UI" w:hAnsi="Segoe UI" w:cs="Segoe UI"/>
          <w:color w:val="000000"/>
          <w:sz w:val="28"/>
          <w:szCs w:val="28"/>
        </w:rPr>
        <w:t> </w:t>
      </w:r>
      <w:r w:rsidRPr="002D3DBF">
        <w:rPr>
          <w:rStyle w:val="text"/>
          <w:rFonts w:ascii="Segoe UI" w:hAnsi="Segoe UI" w:cs="Segoe UI"/>
          <w:b/>
          <w:bCs/>
          <w:color w:val="000000"/>
          <w:sz w:val="28"/>
          <w:szCs w:val="28"/>
          <w:vertAlign w:val="superscript"/>
        </w:rPr>
        <w:t>53 </w:t>
      </w:r>
      <w:r w:rsidRPr="002D3DBF">
        <w:rPr>
          <w:rStyle w:val="text"/>
          <w:rFonts w:ascii="Segoe UI" w:hAnsi="Segoe UI" w:cs="Segoe UI"/>
          <w:color w:val="000000"/>
          <w:sz w:val="28"/>
          <w:szCs w:val="28"/>
        </w:rPr>
        <w:t>For our dying bodies must be transformed into bodies that will never die; our mortal bodies must be transformed into immortal bodies.</w:t>
      </w:r>
    </w:p>
    <w:p w14:paraId="237B7200" w14:textId="77777777" w:rsidR="00F1694D" w:rsidRPr="002D3DBF" w:rsidRDefault="00F1694D" w:rsidP="00F1694D">
      <w:pPr>
        <w:pStyle w:val="NormalWeb"/>
        <w:shd w:val="clear" w:color="auto" w:fill="FFFFFF"/>
        <w:ind w:left="720"/>
        <w:rPr>
          <w:rFonts w:ascii="Segoe UI" w:hAnsi="Segoe UI" w:cs="Segoe UI"/>
          <w:color w:val="000000"/>
          <w:sz w:val="28"/>
          <w:szCs w:val="28"/>
        </w:rPr>
      </w:pPr>
      <w:r w:rsidRPr="002D3DBF">
        <w:rPr>
          <w:rStyle w:val="text"/>
          <w:rFonts w:ascii="Segoe UI" w:hAnsi="Segoe UI" w:cs="Segoe UI"/>
          <w:b/>
          <w:bCs/>
          <w:color w:val="000000"/>
          <w:sz w:val="28"/>
          <w:szCs w:val="28"/>
          <w:vertAlign w:val="superscript"/>
        </w:rPr>
        <w:t>54 </w:t>
      </w:r>
      <w:r w:rsidRPr="002D3DBF">
        <w:rPr>
          <w:rStyle w:val="text"/>
          <w:rFonts w:ascii="Segoe UI" w:hAnsi="Segoe UI" w:cs="Segoe UI"/>
          <w:color w:val="000000"/>
          <w:sz w:val="28"/>
          <w:szCs w:val="28"/>
        </w:rPr>
        <w:t>Then, when our dying bodies have been transformed into bodies that will never die,</w:t>
      </w:r>
      <w:r w:rsidRPr="002D3DBF">
        <w:rPr>
          <w:rStyle w:val="text"/>
          <w:rFonts w:ascii="Segoe UI" w:hAnsi="Segoe UI" w:cs="Segoe UI"/>
          <w:color w:val="000000"/>
          <w:sz w:val="28"/>
          <w:szCs w:val="28"/>
          <w:vertAlign w:val="superscript"/>
        </w:rPr>
        <w:t>[</w:t>
      </w:r>
      <w:hyperlink r:id="rId14" w:anchor="fen-NLT-28733a" w:tooltip="See footnote a" w:history="1">
        <w:r w:rsidRPr="002D3DBF">
          <w:rPr>
            <w:rStyle w:val="Hyperlink"/>
            <w:rFonts w:ascii="Segoe UI" w:hAnsi="Segoe UI" w:cs="Segoe UI"/>
            <w:color w:val="4A4A4A"/>
            <w:sz w:val="28"/>
            <w:szCs w:val="28"/>
            <w:vertAlign w:val="superscript"/>
          </w:rPr>
          <w:t>a</w:t>
        </w:r>
      </w:hyperlink>
      <w:r w:rsidRPr="002D3DBF">
        <w:rPr>
          <w:rStyle w:val="text"/>
          <w:rFonts w:ascii="Segoe UI" w:hAnsi="Segoe UI" w:cs="Segoe UI"/>
          <w:color w:val="000000"/>
          <w:sz w:val="28"/>
          <w:szCs w:val="28"/>
          <w:vertAlign w:val="superscript"/>
        </w:rPr>
        <w:t>]</w:t>
      </w:r>
      <w:r w:rsidRPr="002D3DBF">
        <w:rPr>
          <w:rStyle w:val="text"/>
          <w:rFonts w:ascii="Segoe UI" w:hAnsi="Segoe UI" w:cs="Segoe UI"/>
          <w:color w:val="000000"/>
          <w:sz w:val="28"/>
          <w:szCs w:val="28"/>
        </w:rPr>
        <w:t> this Scripture will be fulfilled:</w:t>
      </w:r>
    </w:p>
    <w:p w14:paraId="51D132AE" w14:textId="77777777" w:rsidR="00F1694D" w:rsidRPr="002D3DBF" w:rsidRDefault="00F1694D" w:rsidP="00F1694D">
      <w:pPr>
        <w:pStyle w:val="line"/>
        <w:shd w:val="clear" w:color="auto" w:fill="FFFFFF"/>
        <w:spacing w:before="0" w:beforeAutospacing="0" w:after="0" w:afterAutospacing="0"/>
        <w:ind w:firstLine="720"/>
        <w:rPr>
          <w:rFonts w:ascii="Segoe UI" w:hAnsi="Segoe UI" w:cs="Segoe UI"/>
          <w:color w:val="000000"/>
          <w:sz w:val="28"/>
          <w:szCs w:val="28"/>
        </w:rPr>
      </w:pPr>
      <w:r w:rsidRPr="002D3DBF">
        <w:rPr>
          <w:rStyle w:val="text"/>
          <w:rFonts w:ascii="Segoe UI" w:hAnsi="Segoe UI" w:cs="Segoe UI"/>
          <w:color w:val="000000"/>
          <w:sz w:val="28"/>
          <w:szCs w:val="28"/>
        </w:rPr>
        <w:t>“Death is swallowed up in victory.</w:t>
      </w:r>
      <w:r w:rsidRPr="002D3DBF">
        <w:rPr>
          <w:rStyle w:val="text"/>
          <w:rFonts w:ascii="Segoe UI" w:hAnsi="Segoe UI" w:cs="Segoe UI"/>
          <w:color w:val="000000"/>
          <w:sz w:val="28"/>
          <w:szCs w:val="28"/>
          <w:vertAlign w:val="superscript"/>
        </w:rPr>
        <w:t>[</w:t>
      </w:r>
      <w:hyperlink r:id="rId15" w:anchor="fen-NLT-28733b" w:tooltip="See footnote b" w:history="1">
        <w:r w:rsidRPr="002D3DBF">
          <w:rPr>
            <w:rStyle w:val="Hyperlink"/>
            <w:rFonts w:ascii="Segoe UI" w:hAnsi="Segoe UI" w:cs="Segoe UI"/>
            <w:color w:val="4A4A4A"/>
            <w:sz w:val="28"/>
            <w:szCs w:val="28"/>
            <w:vertAlign w:val="superscript"/>
          </w:rPr>
          <w:t>b</w:t>
        </w:r>
      </w:hyperlink>
      <w:r w:rsidRPr="002D3DBF">
        <w:rPr>
          <w:rStyle w:val="text"/>
          <w:rFonts w:ascii="Segoe UI" w:hAnsi="Segoe UI" w:cs="Segoe UI"/>
          <w:color w:val="000000"/>
          <w:sz w:val="28"/>
          <w:szCs w:val="28"/>
          <w:vertAlign w:val="superscript"/>
        </w:rPr>
        <w:t>]</w:t>
      </w:r>
    </w:p>
    <w:p w14:paraId="6C79BFA6" w14:textId="61921E64" w:rsidR="00BE2717" w:rsidRDefault="00BE2717" w:rsidP="00BE2717">
      <w:pPr>
        <w:pStyle w:val="NormalWeb"/>
        <w:shd w:val="clear" w:color="auto" w:fill="FFFFFF"/>
        <w:spacing w:before="0" w:beforeAutospacing="0" w:after="300" w:afterAutospacing="0" w:line="336" w:lineRule="atLeast"/>
        <w:rPr>
          <w:rFonts w:ascii="Georgia" w:hAnsi="Georgia"/>
          <w:color w:val="333333"/>
          <w:sz w:val="28"/>
          <w:szCs w:val="28"/>
        </w:rPr>
      </w:pPr>
    </w:p>
    <w:p w14:paraId="2D6B3D6B" w14:textId="369616B0" w:rsidR="0042410C" w:rsidRDefault="0042410C" w:rsidP="00BE2717">
      <w:pPr>
        <w:pStyle w:val="NormalWeb"/>
        <w:shd w:val="clear" w:color="auto" w:fill="FFFFFF"/>
        <w:spacing w:before="0" w:beforeAutospacing="0" w:after="300" w:afterAutospacing="0" w:line="336" w:lineRule="atLeast"/>
        <w:rPr>
          <w:rFonts w:ascii="Georgia" w:hAnsi="Georgia"/>
          <w:color w:val="333333"/>
          <w:sz w:val="28"/>
          <w:szCs w:val="28"/>
        </w:rPr>
      </w:pPr>
      <w:r>
        <w:rPr>
          <w:rFonts w:ascii="Georgia" w:hAnsi="Georgia"/>
          <w:color w:val="333333"/>
          <w:sz w:val="28"/>
          <w:szCs w:val="28"/>
        </w:rPr>
        <w:tab/>
        <w:t>D.</w:t>
      </w:r>
      <w:r>
        <w:rPr>
          <w:rFonts w:ascii="Georgia" w:hAnsi="Georgia"/>
          <w:color w:val="333333"/>
          <w:sz w:val="28"/>
          <w:szCs w:val="28"/>
        </w:rPr>
        <w:tab/>
        <w:t>In a nutshell</w:t>
      </w:r>
    </w:p>
    <w:p w14:paraId="73015716" w14:textId="2D5976B3" w:rsidR="0042410C" w:rsidRDefault="0042410C" w:rsidP="0042410C">
      <w:pPr>
        <w:pStyle w:val="NormalWeb"/>
        <w:shd w:val="clear" w:color="auto" w:fill="FFFFFF"/>
        <w:spacing w:before="0" w:beforeAutospacing="0" w:after="300" w:afterAutospacing="0" w:line="336" w:lineRule="atLeast"/>
        <w:ind w:left="1440"/>
        <w:rPr>
          <w:rFonts w:ascii="Georgia" w:hAnsi="Georgia"/>
          <w:color w:val="333333"/>
          <w:sz w:val="28"/>
          <w:szCs w:val="28"/>
        </w:rPr>
      </w:pPr>
      <w:r>
        <w:rPr>
          <w:rFonts w:ascii="Georgia" w:hAnsi="Georgia"/>
          <w:color w:val="333333"/>
          <w:sz w:val="28"/>
          <w:szCs w:val="28"/>
        </w:rPr>
        <w:tab/>
        <w:t xml:space="preserve">The deceased believers will go first and then believers who </w:t>
      </w:r>
      <w:r w:rsidR="00C95BC5">
        <w:rPr>
          <w:rFonts w:ascii="Georgia" w:hAnsi="Georgia"/>
          <w:color w:val="333333"/>
          <w:sz w:val="28"/>
          <w:szCs w:val="28"/>
        </w:rPr>
        <w:t>are alive</w:t>
      </w:r>
      <w:r>
        <w:rPr>
          <w:rFonts w:ascii="Georgia" w:hAnsi="Georgia"/>
          <w:color w:val="333333"/>
          <w:sz w:val="28"/>
          <w:szCs w:val="28"/>
        </w:rPr>
        <w:t xml:space="preserve"> will be caught up secondly.</w:t>
      </w:r>
    </w:p>
    <w:p w14:paraId="1576D930" w14:textId="1CF3DCBD" w:rsidR="0042410C" w:rsidRDefault="0042410C" w:rsidP="0042410C">
      <w:pPr>
        <w:pStyle w:val="NormalWeb"/>
        <w:shd w:val="clear" w:color="auto" w:fill="FFFFFF"/>
        <w:spacing w:before="0" w:beforeAutospacing="0" w:after="300" w:afterAutospacing="0" w:line="336" w:lineRule="atLeast"/>
        <w:ind w:left="1440"/>
        <w:rPr>
          <w:rFonts w:ascii="Georgia" w:hAnsi="Georgia"/>
          <w:color w:val="333333"/>
          <w:sz w:val="28"/>
          <w:szCs w:val="28"/>
        </w:rPr>
      </w:pPr>
      <w:r>
        <w:rPr>
          <w:rFonts w:ascii="Georgia" w:hAnsi="Georgia"/>
          <w:color w:val="333333"/>
          <w:sz w:val="28"/>
          <w:szCs w:val="28"/>
        </w:rPr>
        <w:t xml:space="preserve">The deceased believers will reunite with their earthly bodies in some </w:t>
      </w:r>
      <w:r w:rsidR="00C95BC5">
        <w:rPr>
          <w:rFonts w:ascii="Georgia" w:hAnsi="Georgia"/>
          <w:color w:val="333333"/>
          <w:sz w:val="28"/>
          <w:szCs w:val="28"/>
        </w:rPr>
        <w:t>manner</w:t>
      </w:r>
      <w:r>
        <w:rPr>
          <w:rFonts w:ascii="Georgia" w:hAnsi="Georgia"/>
          <w:color w:val="333333"/>
          <w:sz w:val="28"/>
          <w:szCs w:val="28"/>
        </w:rPr>
        <w:t xml:space="preserve"> .</w:t>
      </w:r>
    </w:p>
    <w:p w14:paraId="0B76B306" w14:textId="77777777" w:rsidR="0042410C" w:rsidRPr="002D3DBF" w:rsidRDefault="0042410C" w:rsidP="0042410C">
      <w:pPr>
        <w:pStyle w:val="NormalWeb"/>
        <w:shd w:val="clear" w:color="auto" w:fill="FFFFFF"/>
        <w:spacing w:before="0" w:beforeAutospacing="0" w:after="300" w:afterAutospacing="0" w:line="336" w:lineRule="atLeast"/>
        <w:ind w:left="720" w:firstLine="720"/>
        <w:rPr>
          <w:rFonts w:ascii="Georgia" w:hAnsi="Georgia"/>
          <w:color w:val="333333"/>
          <w:sz w:val="28"/>
          <w:szCs w:val="28"/>
        </w:rPr>
      </w:pPr>
      <w:r>
        <w:rPr>
          <w:rFonts w:ascii="Georgia" w:hAnsi="Georgia"/>
          <w:color w:val="333333"/>
          <w:sz w:val="28"/>
          <w:szCs w:val="28"/>
        </w:rPr>
        <w:t>All believers will get a glorified body at the rapture.</w:t>
      </w:r>
    </w:p>
    <w:p w14:paraId="5F90D7FB" w14:textId="63BEA393" w:rsidR="0042410C" w:rsidRPr="002D3DBF" w:rsidRDefault="0042410C" w:rsidP="00BE2717">
      <w:pPr>
        <w:pStyle w:val="NormalWeb"/>
        <w:shd w:val="clear" w:color="auto" w:fill="FFFFFF"/>
        <w:spacing w:before="0" w:beforeAutospacing="0" w:after="300" w:afterAutospacing="0" w:line="336" w:lineRule="atLeast"/>
        <w:rPr>
          <w:rFonts w:ascii="Georgia" w:hAnsi="Georgia"/>
          <w:color w:val="333333"/>
          <w:sz w:val="28"/>
          <w:szCs w:val="28"/>
        </w:rPr>
      </w:pPr>
    </w:p>
    <w:p w14:paraId="4D5C2BFF" w14:textId="4C69D5ED" w:rsidR="00DD2FEA" w:rsidRDefault="0047793E" w:rsidP="007E0D32">
      <w:pPr>
        <w:rPr>
          <w:sz w:val="28"/>
          <w:szCs w:val="28"/>
        </w:rPr>
      </w:pPr>
      <w:r w:rsidRPr="002D3DBF">
        <w:rPr>
          <w:sz w:val="28"/>
          <w:szCs w:val="28"/>
        </w:rPr>
        <w:t>III.</w:t>
      </w:r>
      <w:r w:rsidRPr="002D3DBF">
        <w:rPr>
          <w:sz w:val="28"/>
          <w:szCs w:val="28"/>
        </w:rPr>
        <w:tab/>
      </w:r>
      <w:r w:rsidR="002B459C">
        <w:rPr>
          <w:sz w:val="28"/>
          <w:szCs w:val="28"/>
        </w:rPr>
        <w:t>Four questions to ponder.</w:t>
      </w:r>
    </w:p>
    <w:p w14:paraId="46B3FDC3" w14:textId="77777777" w:rsidR="002B459C" w:rsidRDefault="002B459C" w:rsidP="002B459C">
      <w:pPr>
        <w:rPr>
          <w:sz w:val="28"/>
          <w:szCs w:val="28"/>
        </w:rPr>
      </w:pPr>
    </w:p>
    <w:p w14:paraId="021B0892" w14:textId="065A0B4A" w:rsidR="002B459C" w:rsidRDefault="00E76B53" w:rsidP="00E76B53">
      <w:pPr>
        <w:rPr>
          <w:sz w:val="28"/>
          <w:szCs w:val="28"/>
        </w:rPr>
      </w:pPr>
      <w:r w:rsidRPr="00E76B53">
        <w:rPr>
          <w:sz w:val="28"/>
          <w:szCs w:val="28"/>
        </w:rPr>
        <w:t>A.</w:t>
      </w:r>
      <w:r>
        <w:rPr>
          <w:sz w:val="28"/>
          <w:szCs w:val="28"/>
        </w:rPr>
        <w:tab/>
      </w:r>
      <w:r w:rsidR="002B459C" w:rsidRPr="00E76B53">
        <w:rPr>
          <w:sz w:val="28"/>
          <w:szCs w:val="28"/>
        </w:rPr>
        <w:t>--What will our gloried bodies look like?</w:t>
      </w:r>
    </w:p>
    <w:p w14:paraId="673960EE" w14:textId="0A7795C2" w:rsidR="008963C7" w:rsidRPr="008963C7" w:rsidRDefault="008963C7" w:rsidP="008963C7">
      <w:pPr>
        <w:rPr>
          <w:sz w:val="28"/>
          <w:szCs w:val="28"/>
        </w:rPr>
      </w:pPr>
      <w:r w:rsidRPr="008963C7">
        <w:rPr>
          <w:noProof/>
          <w:sz w:val="28"/>
          <w:szCs w:val="28"/>
        </w:rPr>
        <w:lastRenderedPageBreak/>
        <w:drawing>
          <wp:inline distT="0" distB="0" distL="0" distR="0" wp14:anchorId="13A6207F" wp14:editId="2898D6DD">
            <wp:extent cx="3686175" cy="4914900"/>
            <wp:effectExtent l="0" t="0" r="9525" b="0"/>
            <wp:docPr id="615598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6175" cy="4914900"/>
                    </a:xfrm>
                    <a:prstGeom prst="rect">
                      <a:avLst/>
                    </a:prstGeom>
                    <a:noFill/>
                    <a:ln>
                      <a:noFill/>
                    </a:ln>
                  </pic:spPr>
                </pic:pic>
              </a:graphicData>
            </a:graphic>
          </wp:inline>
        </w:drawing>
      </w:r>
    </w:p>
    <w:p w14:paraId="5EDCBF40" w14:textId="77777777" w:rsidR="008963C7" w:rsidRPr="00E76B53" w:rsidRDefault="008963C7" w:rsidP="00E76B53">
      <w:pPr>
        <w:rPr>
          <w:sz w:val="28"/>
          <w:szCs w:val="28"/>
        </w:rPr>
      </w:pPr>
    </w:p>
    <w:p w14:paraId="4F455647" w14:textId="29CAE0DD" w:rsidR="00FC5AA9" w:rsidRPr="00FC5AA9" w:rsidRDefault="002B459C" w:rsidP="00FC5AA9">
      <w:pPr>
        <w:rPr>
          <w:sz w:val="28"/>
          <w:szCs w:val="28"/>
        </w:rPr>
      </w:pPr>
      <w:hyperlink r:id="rId17" w:tgtFrame="_blank" w:history="1">
        <w:r w:rsidRPr="00895AE2">
          <w:rPr>
            <w:rStyle w:val="Hyperlink"/>
            <w:sz w:val="28"/>
            <w:szCs w:val="28"/>
          </w:rPr>
          <w:t>1 Corinthians 15:42–53</w:t>
        </w:r>
      </w:hyperlink>
      <w:r w:rsidRPr="00895AE2">
        <w:rPr>
          <w:sz w:val="28"/>
          <w:szCs w:val="28"/>
        </w:rPr>
        <w:t> </w:t>
      </w:r>
      <w:r w:rsidR="00FC5AA9" w:rsidRPr="00FC5AA9">
        <w:rPr>
          <w:b/>
          <w:bCs/>
          <w:sz w:val="28"/>
          <w:szCs w:val="28"/>
          <w:vertAlign w:val="superscript"/>
        </w:rPr>
        <w:t>42 </w:t>
      </w:r>
      <w:r w:rsidR="00FC5AA9" w:rsidRPr="00FC5AA9">
        <w:rPr>
          <w:sz w:val="28"/>
          <w:szCs w:val="28"/>
        </w:rPr>
        <w:t>So will it be with the resurrection of the dead. The body that is sown is perishable, it is raised imperishable; </w:t>
      </w:r>
      <w:r w:rsidR="00FC5AA9" w:rsidRPr="00FC5AA9">
        <w:rPr>
          <w:b/>
          <w:bCs/>
          <w:sz w:val="28"/>
          <w:szCs w:val="28"/>
          <w:vertAlign w:val="superscript"/>
        </w:rPr>
        <w:t>43 </w:t>
      </w:r>
      <w:r w:rsidR="00FC5AA9" w:rsidRPr="00FC5AA9">
        <w:rPr>
          <w:sz w:val="28"/>
          <w:szCs w:val="28"/>
        </w:rPr>
        <w:t>it is sown in dishonor, it is raised in glory; it is sown in weakness, it is raised in power; </w:t>
      </w:r>
      <w:r w:rsidR="00FC5AA9" w:rsidRPr="00FC5AA9">
        <w:rPr>
          <w:b/>
          <w:bCs/>
          <w:sz w:val="28"/>
          <w:szCs w:val="28"/>
          <w:vertAlign w:val="superscript"/>
        </w:rPr>
        <w:t>44 </w:t>
      </w:r>
      <w:r w:rsidR="00FC5AA9" w:rsidRPr="00FC5AA9">
        <w:rPr>
          <w:sz w:val="28"/>
          <w:szCs w:val="28"/>
        </w:rPr>
        <w:t>it is sown a natural body, it is raised a spiritual body.</w:t>
      </w:r>
    </w:p>
    <w:p w14:paraId="320BCA2B" w14:textId="77777777" w:rsidR="00FC5AA9" w:rsidRPr="00FC5AA9" w:rsidRDefault="00FC5AA9" w:rsidP="00FC5AA9">
      <w:pPr>
        <w:rPr>
          <w:sz w:val="28"/>
          <w:szCs w:val="28"/>
        </w:rPr>
      </w:pPr>
      <w:r w:rsidRPr="00FC5AA9">
        <w:rPr>
          <w:sz w:val="28"/>
          <w:szCs w:val="28"/>
        </w:rPr>
        <w:t>If there is a natural body, there is also a spiritual body. </w:t>
      </w:r>
      <w:r w:rsidRPr="00FC5AA9">
        <w:rPr>
          <w:b/>
          <w:bCs/>
          <w:sz w:val="28"/>
          <w:szCs w:val="28"/>
          <w:vertAlign w:val="superscript"/>
        </w:rPr>
        <w:t>45 </w:t>
      </w:r>
      <w:r w:rsidRPr="00FC5AA9">
        <w:rPr>
          <w:sz w:val="28"/>
          <w:szCs w:val="28"/>
        </w:rPr>
        <w:t>So it is written: “The first man Adam became a living being”</w:t>
      </w:r>
      <w:r w:rsidRPr="00FC5AA9">
        <w:rPr>
          <w:sz w:val="28"/>
          <w:szCs w:val="28"/>
          <w:vertAlign w:val="superscript"/>
        </w:rPr>
        <w:t>[</w:t>
      </w:r>
      <w:hyperlink r:id="rId18" w:anchor="fen-NIV-28764a" w:tooltip="See footnote a" w:history="1">
        <w:r w:rsidRPr="00FC5AA9">
          <w:rPr>
            <w:rStyle w:val="Hyperlink"/>
            <w:sz w:val="28"/>
            <w:szCs w:val="28"/>
            <w:vertAlign w:val="superscript"/>
          </w:rPr>
          <w:t>a</w:t>
        </w:r>
      </w:hyperlink>
      <w:r w:rsidRPr="00FC5AA9">
        <w:rPr>
          <w:sz w:val="28"/>
          <w:szCs w:val="28"/>
          <w:vertAlign w:val="superscript"/>
        </w:rPr>
        <w:t>]</w:t>
      </w:r>
      <w:r w:rsidRPr="00FC5AA9">
        <w:rPr>
          <w:sz w:val="28"/>
          <w:szCs w:val="28"/>
        </w:rPr>
        <w:t>; the last Adam, a life-giving spirit. </w:t>
      </w:r>
      <w:r w:rsidRPr="00FC5AA9">
        <w:rPr>
          <w:b/>
          <w:bCs/>
          <w:sz w:val="28"/>
          <w:szCs w:val="28"/>
          <w:vertAlign w:val="superscript"/>
        </w:rPr>
        <w:t>46 </w:t>
      </w:r>
      <w:r w:rsidRPr="00FC5AA9">
        <w:rPr>
          <w:sz w:val="28"/>
          <w:szCs w:val="28"/>
        </w:rPr>
        <w:t>The spiritual did not come first, but the natural, and after that the spiritual. </w:t>
      </w:r>
      <w:r w:rsidRPr="00FC5AA9">
        <w:rPr>
          <w:b/>
          <w:bCs/>
          <w:sz w:val="28"/>
          <w:szCs w:val="28"/>
          <w:vertAlign w:val="superscript"/>
        </w:rPr>
        <w:t>47 </w:t>
      </w:r>
      <w:r w:rsidRPr="00FC5AA9">
        <w:rPr>
          <w:sz w:val="28"/>
          <w:szCs w:val="28"/>
        </w:rPr>
        <w:t>The first man was of the dust of the earth; the second man is of heaven. </w:t>
      </w:r>
      <w:r w:rsidRPr="00FC5AA9">
        <w:rPr>
          <w:b/>
          <w:bCs/>
          <w:sz w:val="28"/>
          <w:szCs w:val="28"/>
          <w:vertAlign w:val="superscript"/>
        </w:rPr>
        <w:t>48 </w:t>
      </w:r>
      <w:r w:rsidRPr="00FC5AA9">
        <w:rPr>
          <w:sz w:val="28"/>
          <w:szCs w:val="28"/>
        </w:rPr>
        <w:t>As was the earthly man, so are those who are of the earth; and as is the heavenly man, so also are those who are of heaven. </w:t>
      </w:r>
      <w:r w:rsidRPr="00FC5AA9">
        <w:rPr>
          <w:b/>
          <w:bCs/>
          <w:sz w:val="28"/>
          <w:szCs w:val="28"/>
          <w:vertAlign w:val="superscript"/>
        </w:rPr>
        <w:t>49 </w:t>
      </w:r>
      <w:r w:rsidRPr="00FC5AA9">
        <w:rPr>
          <w:sz w:val="28"/>
          <w:szCs w:val="28"/>
        </w:rPr>
        <w:t>And just as we have borne the image of the earthly man, so shall we</w:t>
      </w:r>
      <w:r w:rsidRPr="00FC5AA9">
        <w:rPr>
          <w:sz w:val="28"/>
          <w:szCs w:val="28"/>
          <w:vertAlign w:val="superscript"/>
        </w:rPr>
        <w:t>[</w:t>
      </w:r>
      <w:hyperlink r:id="rId19" w:anchor="fen-NIV-28768b" w:tooltip="See footnote b" w:history="1">
        <w:r w:rsidRPr="00FC5AA9">
          <w:rPr>
            <w:rStyle w:val="Hyperlink"/>
            <w:sz w:val="28"/>
            <w:szCs w:val="28"/>
            <w:vertAlign w:val="superscript"/>
          </w:rPr>
          <w:t>b</w:t>
        </w:r>
      </w:hyperlink>
      <w:r w:rsidRPr="00FC5AA9">
        <w:rPr>
          <w:sz w:val="28"/>
          <w:szCs w:val="28"/>
          <w:vertAlign w:val="superscript"/>
        </w:rPr>
        <w:t>]</w:t>
      </w:r>
      <w:r w:rsidRPr="00FC5AA9">
        <w:rPr>
          <w:sz w:val="28"/>
          <w:szCs w:val="28"/>
        </w:rPr>
        <w:t> bear the image of the heavenly man.</w:t>
      </w:r>
    </w:p>
    <w:p w14:paraId="0957AE70" w14:textId="77777777" w:rsidR="00FC5AA9" w:rsidRPr="00FC5AA9" w:rsidRDefault="00FC5AA9" w:rsidP="00FC5AA9">
      <w:pPr>
        <w:rPr>
          <w:sz w:val="28"/>
          <w:szCs w:val="28"/>
        </w:rPr>
      </w:pPr>
      <w:r w:rsidRPr="00FC5AA9">
        <w:rPr>
          <w:b/>
          <w:bCs/>
          <w:sz w:val="28"/>
          <w:szCs w:val="28"/>
          <w:vertAlign w:val="superscript"/>
        </w:rPr>
        <w:lastRenderedPageBreak/>
        <w:t>50 </w:t>
      </w:r>
      <w:r w:rsidRPr="00FC5AA9">
        <w:rPr>
          <w:sz w:val="28"/>
          <w:szCs w:val="28"/>
        </w:rPr>
        <w:t>I declare to you, brothers and sisters, that flesh and blood cannot inherit the kingdom of God, nor does the perishable inherit the imperishable. </w:t>
      </w:r>
      <w:r w:rsidRPr="00FC5AA9">
        <w:rPr>
          <w:b/>
          <w:bCs/>
          <w:sz w:val="28"/>
          <w:szCs w:val="28"/>
          <w:vertAlign w:val="superscript"/>
        </w:rPr>
        <w:t>51 </w:t>
      </w:r>
      <w:r w:rsidRPr="00FC5AA9">
        <w:rPr>
          <w:sz w:val="28"/>
          <w:szCs w:val="28"/>
        </w:rPr>
        <w:t>Listen, I tell you a mystery: We will not all sleep, but we will all be changed— </w:t>
      </w:r>
      <w:r w:rsidRPr="00FC5AA9">
        <w:rPr>
          <w:b/>
          <w:bCs/>
          <w:sz w:val="28"/>
          <w:szCs w:val="28"/>
          <w:vertAlign w:val="superscript"/>
        </w:rPr>
        <w:t>52 </w:t>
      </w:r>
      <w:r w:rsidRPr="00FC5AA9">
        <w:rPr>
          <w:sz w:val="28"/>
          <w:szCs w:val="28"/>
        </w:rPr>
        <w:t>in a flash, in the twinkling of an eye, at the last trumpet. For the trumpet will sound, the dead will be raised imperishable, and we will be changed. </w:t>
      </w:r>
      <w:r w:rsidRPr="00FC5AA9">
        <w:rPr>
          <w:b/>
          <w:bCs/>
          <w:sz w:val="28"/>
          <w:szCs w:val="28"/>
          <w:vertAlign w:val="superscript"/>
        </w:rPr>
        <w:t>53 </w:t>
      </w:r>
      <w:r w:rsidRPr="00FC5AA9">
        <w:rPr>
          <w:sz w:val="28"/>
          <w:szCs w:val="28"/>
        </w:rPr>
        <w:t>For the perishable must clothe itself with the imperishable, and the mortal with immortality</w:t>
      </w:r>
    </w:p>
    <w:p w14:paraId="45040FE1" w14:textId="3AE3E856" w:rsidR="002B459C" w:rsidRDefault="00E76B53" w:rsidP="002B459C">
      <w:pPr>
        <w:rPr>
          <w:sz w:val="28"/>
          <w:szCs w:val="28"/>
        </w:rPr>
      </w:pPr>
      <w:r>
        <w:rPr>
          <w:sz w:val="28"/>
          <w:szCs w:val="28"/>
        </w:rPr>
        <w:t>B.</w:t>
      </w:r>
      <w:r>
        <w:rPr>
          <w:sz w:val="28"/>
          <w:szCs w:val="28"/>
        </w:rPr>
        <w:tab/>
      </w:r>
      <w:r w:rsidR="002B459C" w:rsidRPr="002D3DBF">
        <w:rPr>
          <w:sz w:val="28"/>
          <w:szCs w:val="28"/>
        </w:rPr>
        <w:t>--What happens to deceased believer, at the rapture, who was cremated?</w:t>
      </w:r>
    </w:p>
    <w:p w14:paraId="5CEAE548" w14:textId="4F830AB3" w:rsidR="00F33EB8" w:rsidRDefault="00F33EB8" w:rsidP="00DF174D">
      <w:pPr>
        <w:ind w:left="720"/>
        <w:rPr>
          <w:sz w:val="28"/>
          <w:szCs w:val="28"/>
        </w:rPr>
      </w:pPr>
      <w:r>
        <w:rPr>
          <w:sz w:val="28"/>
          <w:szCs w:val="28"/>
        </w:rPr>
        <w:t>If God created us from dust can he not do it again?</w:t>
      </w:r>
    </w:p>
    <w:p w14:paraId="47E1F584" w14:textId="616EC209" w:rsidR="002B459C" w:rsidRDefault="00E76B53" w:rsidP="002B459C">
      <w:pPr>
        <w:rPr>
          <w:sz w:val="28"/>
          <w:szCs w:val="28"/>
        </w:rPr>
      </w:pPr>
      <w:r>
        <w:rPr>
          <w:sz w:val="28"/>
          <w:szCs w:val="28"/>
        </w:rPr>
        <w:t>C.</w:t>
      </w:r>
      <w:r>
        <w:rPr>
          <w:sz w:val="28"/>
          <w:szCs w:val="28"/>
        </w:rPr>
        <w:tab/>
      </w:r>
      <w:r w:rsidR="002B459C">
        <w:rPr>
          <w:sz w:val="28"/>
          <w:szCs w:val="28"/>
        </w:rPr>
        <w:t>--When will the rapture take place?</w:t>
      </w:r>
    </w:p>
    <w:p w14:paraId="4B34D613" w14:textId="4D5B1D72" w:rsidR="00A56CB8" w:rsidRDefault="00A56CB8" w:rsidP="002B459C">
      <w:pPr>
        <w:rPr>
          <w:sz w:val="28"/>
          <w:szCs w:val="28"/>
        </w:rPr>
      </w:pPr>
      <w:r>
        <w:rPr>
          <w:sz w:val="28"/>
          <w:szCs w:val="28"/>
        </w:rPr>
        <w:tab/>
      </w:r>
      <w:r w:rsidR="005E38E2">
        <w:rPr>
          <w:sz w:val="28"/>
          <w:szCs w:val="28"/>
        </w:rPr>
        <w:t>---</w:t>
      </w:r>
      <w:r w:rsidR="009C3613">
        <w:rPr>
          <w:sz w:val="28"/>
          <w:szCs w:val="28"/>
        </w:rPr>
        <w:t xml:space="preserve">In general </w:t>
      </w:r>
      <w:r w:rsidR="005E38E2">
        <w:rPr>
          <w:sz w:val="28"/>
          <w:szCs w:val="28"/>
        </w:rPr>
        <w:t>nobody</w:t>
      </w:r>
      <w:r w:rsidR="009C3613">
        <w:rPr>
          <w:sz w:val="28"/>
          <w:szCs w:val="28"/>
        </w:rPr>
        <w:t xml:space="preserve"> knows!</w:t>
      </w:r>
    </w:p>
    <w:p w14:paraId="44212918" w14:textId="173C9533" w:rsidR="009C3613" w:rsidRDefault="009C3613" w:rsidP="005E38E2">
      <w:pPr>
        <w:ind w:left="1440"/>
        <w:rPr>
          <w:sz w:val="28"/>
          <w:szCs w:val="28"/>
        </w:rPr>
      </w:pPr>
      <w:r>
        <w:rPr>
          <w:sz w:val="28"/>
          <w:szCs w:val="28"/>
        </w:rPr>
        <w:t xml:space="preserve">I Thess </w:t>
      </w:r>
      <w:r w:rsidR="005E38E2" w:rsidRPr="005E38E2">
        <w:rPr>
          <w:b/>
          <w:bCs/>
          <w:sz w:val="28"/>
          <w:szCs w:val="28"/>
        </w:rPr>
        <w:t>5 </w:t>
      </w:r>
      <w:r w:rsidR="005E38E2" w:rsidRPr="005E38E2">
        <w:rPr>
          <w:sz w:val="28"/>
          <w:szCs w:val="28"/>
        </w:rPr>
        <w:t>Now, brothers and sisters, about times and dates we do not need to write to you, </w:t>
      </w:r>
      <w:r w:rsidR="005E38E2" w:rsidRPr="005E38E2">
        <w:rPr>
          <w:b/>
          <w:bCs/>
          <w:sz w:val="28"/>
          <w:szCs w:val="28"/>
          <w:vertAlign w:val="superscript"/>
        </w:rPr>
        <w:t>2 </w:t>
      </w:r>
      <w:r w:rsidR="005E38E2" w:rsidRPr="005E38E2">
        <w:rPr>
          <w:sz w:val="28"/>
          <w:szCs w:val="28"/>
        </w:rPr>
        <w:t>for you know very well that the day of the Lord will come like a thief in the night. </w:t>
      </w:r>
    </w:p>
    <w:p w14:paraId="4294AD6F" w14:textId="4061C217" w:rsidR="002B459C" w:rsidRPr="002D3DBF" w:rsidRDefault="005E38E2" w:rsidP="00E76B53">
      <w:pPr>
        <w:ind w:firstLine="720"/>
        <w:rPr>
          <w:sz w:val="28"/>
          <w:szCs w:val="28"/>
        </w:rPr>
      </w:pPr>
      <w:r>
        <w:rPr>
          <w:sz w:val="28"/>
          <w:szCs w:val="28"/>
        </w:rPr>
        <w:t>---</w:t>
      </w:r>
      <w:r w:rsidR="002B459C" w:rsidRPr="002D3DBF">
        <w:rPr>
          <w:sz w:val="28"/>
          <w:szCs w:val="28"/>
        </w:rPr>
        <w:t>What is the time context for the rapture as it relates to the tribulation?</w:t>
      </w:r>
    </w:p>
    <w:p w14:paraId="5CCE450D" w14:textId="77777777" w:rsidR="002B459C" w:rsidRPr="002D3DBF" w:rsidRDefault="002B459C" w:rsidP="002B459C">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All Christians believe in a rapture, but not all Christians agree on the </w:t>
      </w:r>
      <w:r w:rsidRPr="002D3DBF">
        <w:rPr>
          <w:rStyle w:val="Emphasis"/>
          <w:rFonts w:ascii="Georgia" w:hAnsi="Georgia"/>
          <w:color w:val="333333"/>
          <w:sz w:val="28"/>
          <w:szCs w:val="28"/>
        </w:rPr>
        <w:t>timing</w:t>
      </w:r>
      <w:r w:rsidRPr="002D3DBF">
        <w:rPr>
          <w:rFonts w:ascii="Georgia" w:hAnsi="Georgia"/>
          <w:color w:val="333333"/>
          <w:sz w:val="28"/>
          <w:szCs w:val="28"/>
        </w:rPr>
        <w:t> of the Rapture.</w:t>
      </w:r>
    </w:p>
    <w:p w14:paraId="4028B88C" w14:textId="572FCBCF" w:rsidR="002B459C" w:rsidRPr="002D3DBF" w:rsidRDefault="002B459C" w:rsidP="002B459C">
      <w:pPr>
        <w:pStyle w:val="NormalWeb"/>
        <w:shd w:val="clear" w:color="auto" w:fill="FFFFFF"/>
        <w:spacing w:before="0" w:beforeAutospacing="0" w:after="300" w:afterAutospacing="0" w:line="336" w:lineRule="atLeast"/>
        <w:ind w:firstLine="720"/>
        <w:rPr>
          <w:rFonts w:ascii="Georgia" w:hAnsi="Georgia"/>
          <w:color w:val="333333"/>
          <w:sz w:val="28"/>
          <w:szCs w:val="28"/>
        </w:rPr>
      </w:pPr>
      <w:r w:rsidRPr="002D3DBF">
        <w:rPr>
          <w:rFonts w:ascii="Georgia" w:hAnsi="Georgia"/>
          <w:color w:val="333333"/>
          <w:sz w:val="28"/>
          <w:szCs w:val="28"/>
        </w:rPr>
        <w:tab/>
        <w:t xml:space="preserve">The three views </w:t>
      </w:r>
    </w:p>
    <w:p w14:paraId="753CAB1F" w14:textId="77777777" w:rsidR="002B459C" w:rsidRPr="002D3DBF" w:rsidRDefault="002B459C" w:rsidP="002B459C">
      <w:pPr>
        <w:pStyle w:val="NormalWeb"/>
        <w:shd w:val="clear" w:color="auto" w:fill="FFFFFF"/>
        <w:spacing w:before="0" w:beforeAutospacing="0" w:after="300" w:afterAutospacing="0" w:line="336" w:lineRule="atLeast"/>
        <w:ind w:left="1440"/>
        <w:rPr>
          <w:rFonts w:ascii="Georgia" w:hAnsi="Georgia"/>
          <w:color w:val="333333"/>
          <w:sz w:val="28"/>
          <w:szCs w:val="28"/>
        </w:rPr>
      </w:pPr>
      <w:r w:rsidRPr="002D3DBF">
        <w:rPr>
          <w:rFonts w:ascii="Georgia" w:hAnsi="Georgia"/>
          <w:color w:val="333333"/>
          <w:sz w:val="28"/>
          <w:szCs w:val="28"/>
        </w:rPr>
        <w:t>1.</w:t>
      </w:r>
      <w:r w:rsidRPr="002D3DBF">
        <w:rPr>
          <w:rFonts w:ascii="Georgia" w:hAnsi="Georgia"/>
          <w:color w:val="333333"/>
          <w:sz w:val="28"/>
          <w:szCs w:val="28"/>
        </w:rPr>
        <w:tab/>
        <w:t xml:space="preserve"> pre-Trib – that the Rapture takes place before the 7-year Tribulation</w:t>
      </w:r>
    </w:p>
    <w:p w14:paraId="337DC36B" w14:textId="77777777" w:rsidR="002B459C" w:rsidRPr="002D3DBF" w:rsidRDefault="002B459C" w:rsidP="002B459C">
      <w:pPr>
        <w:pStyle w:val="NormalWeb"/>
        <w:shd w:val="clear" w:color="auto" w:fill="FFFFFF"/>
        <w:spacing w:before="0" w:beforeAutospacing="0" w:after="300" w:afterAutospacing="0" w:line="336" w:lineRule="atLeast"/>
        <w:ind w:left="1440"/>
        <w:rPr>
          <w:rFonts w:ascii="Georgia" w:hAnsi="Georgia"/>
          <w:color w:val="333333"/>
          <w:sz w:val="28"/>
          <w:szCs w:val="28"/>
        </w:rPr>
      </w:pPr>
      <w:r w:rsidRPr="002D3DBF">
        <w:rPr>
          <w:rFonts w:ascii="Georgia" w:hAnsi="Georgia"/>
          <w:color w:val="333333"/>
          <w:sz w:val="28"/>
          <w:szCs w:val="28"/>
        </w:rPr>
        <w:t>2.</w:t>
      </w:r>
      <w:r w:rsidRPr="002D3DBF">
        <w:rPr>
          <w:rFonts w:ascii="Georgia" w:hAnsi="Georgia"/>
          <w:color w:val="333333"/>
          <w:sz w:val="28"/>
          <w:szCs w:val="28"/>
        </w:rPr>
        <w:tab/>
        <w:t xml:space="preserve"> mid-Trib – that the Rapture takes place before the mid-way through the 7-year Tribulation </w:t>
      </w:r>
    </w:p>
    <w:p w14:paraId="7ABE9CC9" w14:textId="77777777" w:rsidR="002B459C" w:rsidRPr="002D3DBF" w:rsidRDefault="002B459C" w:rsidP="002B459C">
      <w:pPr>
        <w:pStyle w:val="NormalWeb"/>
        <w:shd w:val="clear" w:color="auto" w:fill="FFFFFF"/>
        <w:spacing w:before="0" w:beforeAutospacing="0" w:after="300" w:afterAutospacing="0" w:line="336" w:lineRule="atLeast"/>
        <w:ind w:left="1440"/>
        <w:rPr>
          <w:rFonts w:ascii="Georgia" w:hAnsi="Georgia"/>
          <w:color w:val="333333"/>
          <w:sz w:val="28"/>
          <w:szCs w:val="28"/>
        </w:rPr>
      </w:pPr>
      <w:r w:rsidRPr="002D3DBF">
        <w:rPr>
          <w:rFonts w:ascii="Georgia" w:hAnsi="Georgia"/>
          <w:color w:val="333333"/>
          <w:sz w:val="28"/>
          <w:szCs w:val="28"/>
        </w:rPr>
        <w:t>3.</w:t>
      </w:r>
      <w:r w:rsidRPr="002D3DBF">
        <w:rPr>
          <w:rFonts w:ascii="Georgia" w:hAnsi="Georgia"/>
          <w:color w:val="333333"/>
          <w:sz w:val="28"/>
          <w:szCs w:val="28"/>
        </w:rPr>
        <w:tab/>
        <w:t xml:space="preserve"> post-Trib – that the Rapture takes place after the 7-year Tribulation (i.e. with the Return of Christ).</w:t>
      </w:r>
    </w:p>
    <w:p w14:paraId="4AA5C849" w14:textId="77777777" w:rsidR="002B459C" w:rsidRDefault="002B459C" w:rsidP="002B459C">
      <w:pPr>
        <w:rPr>
          <w:sz w:val="28"/>
          <w:szCs w:val="28"/>
        </w:rPr>
      </w:pPr>
    </w:p>
    <w:p w14:paraId="5501689E" w14:textId="1BD69854" w:rsidR="002B459C" w:rsidRDefault="00E76B53" w:rsidP="002B459C">
      <w:pPr>
        <w:rPr>
          <w:sz w:val="28"/>
          <w:szCs w:val="28"/>
        </w:rPr>
      </w:pPr>
      <w:r>
        <w:rPr>
          <w:sz w:val="28"/>
          <w:szCs w:val="28"/>
        </w:rPr>
        <w:t>D.</w:t>
      </w:r>
      <w:r>
        <w:rPr>
          <w:sz w:val="28"/>
          <w:szCs w:val="28"/>
        </w:rPr>
        <w:tab/>
      </w:r>
      <w:r w:rsidR="002B459C">
        <w:rPr>
          <w:sz w:val="28"/>
          <w:szCs w:val="28"/>
        </w:rPr>
        <w:t>--What is the difference between the rapture and the second coming of Christ?</w:t>
      </w:r>
    </w:p>
    <w:p w14:paraId="5F245F26" w14:textId="2B09C689" w:rsidR="002B459C" w:rsidRPr="002D3DBF" w:rsidRDefault="002B459C" w:rsidP="002B459C">
      <w:pPr>
        <w:pStyle w:val="NormalWeb"/>
        <w:shd w:val="clear" w:color="auto" w:fill="FFFFFF"/>
        <w:spacing w:before="0" w:beforeAutospacing="0" w:after="300" w:afterAutospacing="0" w:line="336" w:lineRule="atLeast"/>
        <w:rPr>
          <w:rFonts w:ascii="Georgia" w:hAnsi="Georgia"/>
          <w:color w:val="333333"/>
          <w:sz w:val="28"/>
          <w:szCs w:val="28"/>
        </w:rPr>
      </w:pPr>
      <w:hyperlink r:id="rId20" w:history="1">
        <w:r w:rsidRPr="002D3DBF">
          <w:rPr>
            <w:rStyle w:val="Hyperlink"/>
            <w:rFonts w:ascii="Georgia" w:hAnsi="Georgia"/>
            <w:color w:val="4D8B97"/>
            <w:sz w:val="28"/>
            <w:szCs w:val="28"/>
          </w:rPr>
          <w:t>Matt 25:31–34</w:t>
        </w:r>
      </w:hyperlink>
      <w:r w:rsidRPr="002D3DBF">
        <w:rPr>
          <w:rFonts w:ascii="Georgia" w:hAnsi="Georgia"/>
          <w:noProof/>
          <w:color w:val="4D8B97"/>
          <w:sz w:val="28"/>
          <w:szCs w:val="28"/>
        </w:rPr>
        <w:drawing>
          <wp:inline distT="0" distB="0" distL="0" distR="0" wp14:anchorId="5DD51E71" wp14:editId="53FDCD62">
            <wp:extent cx="132080" cy="121285"/>
            <wp:effectExtent l="0" t="0" r="1270" b="0"/>
            <wp:docPr id="1394427172" name="Picture 139442717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080" cy="121285"/>
                    </a:xfrm>
                    <a:prstGeom prst="rect">
                      <a:avLst/>
                    </a:prstGeom>
                    <a:noFill/>
                    <a:ln>
                      <a:noFill/>
                    </a:ln>
                  </pic:spPr>
                </pic:pic>
              </a:graphicData>
            </a:graphic>
          </wp:inline>
        </w:drawing>
      </w:r>
      <w:r w:rsidRPr="002D3DBF">
        <w:rPr>
          <w:rFonts w:ascii="Georgia" w:hAnsi="Georgia"/>
          <w:color w:val="333333"/>
          <w:sz w:val="28"/>
          <w:szCs w:val="28"/>
        </w:rPr>
        <w:t> “</w:t>
      </w:r>
      <w:r w:rsidRPr="002D3DBF">
        <w:rPr>
          <w:rStyle w:val="Emphasis"/>
          <w:rFonts w:ascii="Georgia" w:hAnsi="Georgia"/>
          <w:color w:val="333333"/>
          <w:sz w:val="28"/>
          <w:szCs w:val="28"/>
        </w:rPr>
        <w:t>When the Son of Man comes in his glory, and all the angels with him, then he will sit on his glorious throne. Before him will be gathered all the nations, and he will separate people one from another as a shepherd separates the sheep from the goats. And he will place the sheep on his right, but the goats on the left. Then the King will say to those on his right, ‘Come, you who are blessed by my Father, inherit the kingdom prepared for you from the foundation of the world.</w:t>
      </w:r>
      <w:r w:rsidRPr="002D3DBF">
        <w:rPr>
          <w:rFonts w:ascii="Georgia" w:hAnsi="Georgia"/>
          <w:color w:val="333333"/>
          <w:sz w:val="28"/>
          <w:szCs w:val="28"/>
        </w:rPr>
        <w:t> [i.e. the Millennial Kingdom]</w:t>
      </w:r>
    </w:p>
    <w:p w14:paraId="23437E70" w14:textId="77777777" w:rsidR="002B459C" w:rsidRPr="002D3DBF" w:rsidRDefault="002B459C" w:rsidP="002B459C">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A.</w:t>
      </w:r>
      <w:r w:rsidRPr="002D3DBF">
        <w:rPr>
          <w:rFonts w:ascii="Georgia" w:hAnsi="Georgia"/>
          <w:color w:val="333333"/>
          <w:sz w:val="28"/>
          <w:szCs w:val="28"/>
        </w:rPr>
        <w:tab/>
        <w:t xml:space="preserve"> With Rapture Christ comes for us in the air and takes us with him, in his Glorious Coming (the Matthew passage) – Jesus comes to dwell with us;</w:t>
      </w:r>
    </w:p>
    <w:p w14:paraId="6F565FAF" w14:textId="77777777" w:rsidR="002B459C" w:rsidRPr="002D3DBF" w:rsidRDefault="002B459C" w:rsidP="002B459C">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B.</w:t>
      </w:r>
      <w:r w:rsidRPr="002D3DBF">
        <w:rPr>
          <w:rFonts w:ascii="Georgia" w:hAnsi="Georgia"/>
          <w:color w:val="333333"/>
          <w:sz w:val="28"/>
          <w:szCs w:val="28"/>
        </w:rPr>
        <w:tab/>
        <w:t xml:space="preserve"> With Rapture – Jesus gathers his people himself; at his Glorious Coming, his angels do the gathering;</w:t>
      </w:r>
    </w:p>
    <w:p w14:paraId="5FA1A3F9" w14:textId="77777777" w:rsidR="002B459C" w:rsidRPr="002D3DBF" w:rsidRDefault="002B459C" w:rsidP="002B459C">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C.</w:t>
      </w:r>
      <w:r w:rsidRPr="002D3DBF">
        <w:rPr>
          <w:rFonts w:ascii="Georgia" w:hAnsi="Georgia"/>
          <w:color w:val="333333"/>
          <w:sz w:val="28"/>
          <w:szCs w:val="28"/>
        </w:rPr>
        <w:tab/>
        <w:t>With Rapture, Jesus comes to reward (</w:t>
      </w:r>
      <w:hyperlink r:id="rId23" w:history="1">
        <w:r w:rsidRPr="002D3DBF">
          <w:rPr>
            <w:rStyle w:val="Hyperlink"/>
            <w:rFonts w:ascii="Georgia" w:hAnsi="Georgia"/>
            <w:color w:val="4D8B97"/>
            <w:sz w:val="28"/>
            <w:szCs w:val="28"/>
          </w:rPr>
          <w:t>1 Thess 4:17</w:t>
        </w:r>
      </w:hyperlink>
      <w:r w:rsidRPr="002D3DBF">
        <w:rPr>
          <w:rFonts w:ascii="Georgia" w:hAnsi="Georgia"/>
          <w:noProof/>
          <w:color w:val="4D8B97"/>
          <w:sz w:val="28"/>
          <w:szCs w:val="28"/>
        </w:rPr>
        <w:drawing>
          <wp:inline distT="0" distB="0" distL="0" distR="0" wp14:anchorId="4ABD1DDD" wp14:editId="542F8B63">
            <wp:extent cx="132080" cy="121285"/>
            <wp:effectExtent l="0" t="0" r="1270" b="0"/>
            <wp:docPr id="1505462486" name="Picture 150546248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080" cy="121285"/>
                    </a:xfrm>
                    <a:prstGeom prst="rect">
                      <a:avLst/>
                    </a:prstGeom>
                    <a:noFill/>
                    <a:ln>
                      <a:noFill/>
                    </a:ln>
                  </pic:spPr>
                </pic:pic>
              </a:graphicData>
            </a:graphic>
          </wp:inline>
        </w:drawing>
      </w:r>
      <w:r w:rsidRPr="002D3DBF">
        <w:rPr>
          <w:rFonts w:ascii="Georgia" w:hAnsi="Georgia"/>
          <w:color w:val="333333"/>
          <w:sz w:val="28"/>
          <w:szCs w:val="28"/>
        </w:rPr>
        <w:t>); in is Glorious Coming – he comes to judge (</w:t>
      </w:r>
      <w:hyperlink r:id="rId25" w:history="1">
        <w:r w:rsidRPr="002D3DBF">
          <w:rPr>
            <w:rStyle w:val="Hyperlink"/>
            <w:rFonts w:ascii="Georgia" w:hAnsi="Georgia"/>
            <w:color w:val="4D8B97"/>
            <w:sz w:val="28"/>
            <w:szCs w:val="28"/>
          </w:rPr>
          <w:t>Mat 25:31-46</w:t>
        </w:r>
      </w:hyperlink>
      <w:r w:rsidRPr="002D3DBF">
        <w:rPr>
          <w:rFonts w:ascii="Georgia" w:hAnsi="Georgia"/>
          <w:noProof/>
          <w:color w:val="4D8B97"/>
          <w:sz w:val="28"/>
          <w:szCs w:val="28"/>
        </w:rPr>
        <w:drawing>
          <wp:inline distT="0" distB="0" distL="0" distR="0" wp14:anchorId="3F034894" wp14:editId="7C043A04">
            <wp:extent cx="132080" cy="121285"/>
            <wp:effectExtent l="0" t="0" r="1270" b="0"/>
            <wp:docPr id="1623901570" name="Picture 162390157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6"/>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080" cy="121285"/>
                    </a:xfrm>
                    <a:prstGeom prst="rect">
                      <a:avLst/>
                    </a:prstGeom>
                    <a:noFill/>
                    <a:ln>
                      <a:noFill/>
                    </a:ln>
                  </pic:spPr>
                </pic:pic>
              </a:graphicData>
            </a:graphic>
          </wp:inline>
        </w:drawing>
      </w:r>
      <w:r w:rsidRPr="002D3DBF">
        <w:rPr>
          <w:rFonts w:ascii="Georgia" w:hAnsi="Georgia"/>
          <w:color w:val="333333"/>
          <w:sz w:val="28"/>
          <w:szCs w:val="28"/>
        </w:rPr>
        <w:t>);</w:t>
      </w:r>
    </w:p>
    <w:p w14:paraId="571C7AC5" w14:textId="77777777" w:rsidR="002B459C" w:rsidRPr="002D3DBF" w:rsidRDefault="002B459C" w:rsidP="002B459C">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D.</w:t>
      </w:r>
      <w:r w:rsidRPr="002D3DBF">
        <w:rPr>
          <w:rFonts w:ascii="Georgia" w:hAnsi="Georgia"/>
          <w:color w:val="333333"/>
          <w:sz w:val="28"/>
          <w:szCs w:val="28"/>
        </w:rPr>
        <w:tab/>
        <w:t xml:space="preserve"> With Rapture the believers depart the earth and only unbelievers remain to usher in the Tribulation, but with Jesus’ Glorious Coming – the unbelievers are taken away and the believers (saved in the Rapture) remain to populate the Millennial Kingdom;</w:t>
      </w:r>
    </w:p>
    <w:p w14:paraId="7A9EC64F" w14:textId="77777777" w:rsidR="002B459C" w:rsidRPr="002D3DBF" w:rsidRDefault="002B459C" w:rsidP="002B459C">
      <w:pPr>
        <w:pStyle w:val="NormalWeb"/>
        <w:shd w:val="clear" w:color="auto" w:fill="FFFFFF"/>
        <w:spacing w:before="0" w:beforeAutospacing="0" w:after="300" w:afterAutospacing="0" w:line="336" w:lineRule="atLeast"/>
        <w:ind w:left="720"/>
        <w:rPr>
          <w:rFonts w:ascii="Georgia" w:hAnsi="Georgia"/>
          <w:color w:val="333333"/>
          <w:sz w:val="28"/>
          <w:szCs w:val="28"/>
        </w:rPr>
      </w:pPr>
      <w:r w:rsidRPr="002D3DBF">
        <w:rPr>
          <w:rFonts w:ascii="Georgia" w:hAnsi="Georgia"/>
          <w:color w:val="333333"/>
          <w:sz w:val="28"/>
          <w:szCs w:val="28"/>
        </w:rPr>
        <w:t>E.</w:t>
      </w:r>
      <w:r w:rsidRPr="002D3DBF">
        <w:rPr>
          <w:rFonts w:ascii="Georgia" w:hAnsi="Georgia"/>
          <w:color w:val="333333"/>
          <w:sz w:val="28"/>
          <w:szCs w:val="28"/>
        </w:rPr>
        <w:tab/>
        <w:t xml:space="preserve"> With Rapture there is no mention of the Kingdom, but the Kingdom begins with Jesus’ Glorious Coming.</w:t>
      </w:r>
    </w:p>
    <w:p w14:paraId="382AB05F" w14:textId="77777777" w:rsidR="002B459C" w:rsidRDefault="002B459C" w:rsidP="002B459C">
      <w:pPr>
        <w:rPr>
          <w:sz w:val="28"/>
          <w:szCs w:val="28"/>
        </w:rPr>
      </w:pPr>
    </w:p>
    <w:p w14:paraId="68E55152" w14:textId="77777777" w:rsidR="002B459C" w:rsidRPr="002D3DBF" w:rsidRDefault="002B459C" w:rsidP="007E0D32">
      <w:pPr>
        <w:rPr>
          <w:sz w:val="28"/>
          <w:szCs w:val="28"/>
        </w:rPr>
      </w:pPr>
    </w:p>
    <w:p w14:paraId="528730B5" w14:textId="32E52906" w:rsidR="00191383" w:rsidRPr="002D3DBF" w:rsidRDefault="00E009E9" w:rsidP="0047793E">
      <w:pPr>
        <w:pStyle w:val="NormalWeb"/>
        <w:shd w:val="clear" w:color="auto" w:fill="FFFFFF"/>
        <w:spacing w:before="0" w:beforeAutospacing="0" w:after="300" w:afterAutospacing="0" w:line="336" w:lineRule="atLeast"/>
        <w:rPr>
          <w:rFonts w:ascii="Georgia" w:hAnsi="Georgia"/>
          <w:color w:val="333333"/>
          <w:sz w:val="28"/>
          <w:szCs w:val="28"/>
        </w:rPr>
      </w:pPr>
      <w:r w:rsidRPr="002D3DBF">
        <w:rPr>
          <w:rFonts w:ascii="Georgia" w:hAnsi="Georgia"/>
          <w:color w:val="333333"/>
          <w:sz w:val="28"/>
          <w:szCs w:val="28"/>
        </w:rPr>
        <w:t>Close:</w:t>
      </w:r>
    </w:p>
    <w:p w14:paraId="06F935F6" w14:textId="77777777" w:rsidR="00E009E9" w:rsidRPr="002D3DBF" w:rsidRDefault="00E009E9" w:rsidP="00E009E9">
      <w:pPr>
        <w:pStyle w:val="NormalWeb"/>
        <w:shd w:val="clear" w:color="auto" w:fill="FFFFFF"/>
        <w:rPr>
          <w:rFonts w:ascii="Segoe UI" w:hAnsi="Segoe UI" w:cs="Segoe UI"/>
          <w:color w:val="000000"/>
          <w:sz w:val="28"/>
          <w:szCs w:val="28"/>
        </w:rPr>
      </w:pPr>
      <w:r w:rsidRPr="002D3DBF">
        <w:rPr>
          <w:rFonts w:ascii="Georgia" w:hAnsi="Georgia"/>
          <w:color w:val="333333"/>
          <w:sz w:val="28"/>
          <w:szCs w:val="28"/>
        </w:rPr>
        <w:t>“</w:t>
      </w:r>
      <w:r w:rsidRPr="002D3DBF">
        <w:rPr>
          <w:rFonts w:ascii="Segoe UI" w:hAnsi="Segoe UI" w:cs="Segoe UI"/>
          <w:b/>
          <w:bCs/>
          <w:color w:val="000000"/>
          <w:sz w:val="28"/>
          <w:szCs w:val="28"/>
          <w:vertAlign w:val="superscript"/>
        </w:rPr>
        <w:t> </w:t>
      </w:r>
      <w:r w:rsidRPr="002D3DBF">
        <w:rPr>
          <w:rFonts w:ascii="Segoe UI" w:hAnsi="Segoe UI" w:cs="Segoe UI"/>
          <w:color w:val="000000"/>
          <w:sz w:val="28"/>
          <w:szCs w:val="28"/>
        </w:rPr>
        <w:t>He who is the faithful witness to all these things says, “Yes, I am coming soon!”</w:t>
      </w:r>
    </w:p>
    <w:p w14:paraId="2197D8D0" w14:textId="2CE2B5BB" w:rsidR="00E009E9" w:rsidRPr="002D3DBF" w:rsidRDefault="00E009E9" w:rsidP="00E009E9">
      <w:pPr>
        <w:shd w:val="clear" w:color="auto" w:fill="FFFFFF"/>
        <w:spacing w:before="100" w:beforeAutospacing="1" w:after="100" w:afterAutospacing="1" w:line="240" w:lineRule="auto"/>
        <w:rPr>
          <w:rFonts w:ascii="Segoe UI" w:eastAsia="Times New Roman" w:hAnsi="Segoe UI" w:cs="Segoe UI"/>
          <w:color w:val="000000"/>
          <w:sz w:val="28"/>
          <w:szCs w:val="28"/>
        </w:rPr>
      </w:pPr>
      <w:r w:rsidRPr="002D3DBF">
        <w:rPr>
          <w:rFonts w:ascii="Segoe UI" w:eastAsia="Times New Roman" w:hAnsi="Segoe UI" w:cs="Segoe UI"/>
          <w:color w:val="000000"/>
          <w:sz w:val="28"/>
          <w:szCs w:val="28"/>
        </w:rPr>
        <w:t>Rev 22:20</w:t>
      </w:r>
    </w:p>
    <w:p w14:paraId="1C6399B5" w14:textId="5965711D" w:rsidR="00E009E9" w:rsidRPr="002D3DBF" w:rsidRDefault="00E009E9" w:rsidP="0047793E">
      <w:pPr>
        <w:pStyle w:val="NormalWeb"/>
        <w:shd w:val="clear" w:color="auto" w:fill="FFFFFF"/>
        <w:spacing w:before="0" w:beforeAutospacing="0" w:after="300" w:afterAutospacing="0" w:line="336" w:lineRule="atLeast"/>
        <w:rPr>
          <w:rFonts w:ascii="Georgia" w:hAnsi="Georgia"/>
          <w:color w:val="333333"/>
          <w:sz w:val="28"/>
          <w:szCs w:val="28"/>
        </w:rPr>
      </w:pPr>
    </w:p>
    <w:p w14:paraId="52563C56" w14:textId="77777777" w:rsidR="00191383" w:rsidRPr="002D3DBF" w:rsidRDefault="00191383" w:rsidP="0047793E">
      <w:pPr>
        <w:pStyle w:val="NormalWeb"/>
        <w:shd w:val="clear" w:color="auto" w:fill="FFFFFF"/>
        <w:spacing w:before="0" w:beforeAutospacing="0" w:after="300" w:afterAutospacing="0" w:line="336" w:lineRule="atLeast"/>
        <w:rPr>
          <w:rFonts w:ascii="Georgia" w:hAnsi="Georgia"/>
          <w:color w:val="333333"/>
          <w:sz w:val="28"/>
          <w:szCs w:val="28"/>
        </w:rPr>
      </w:pPr>
    </w:p>
    <w:sectPr w:rsidR="00191383" w:rsidRPr="002D3DBF">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074E82" w14:textId="77777777" w:rsidR="00E0523F" w:rsidRDefault="00E0523F" w:rsidP="000234DA">
      <w:pPr>
        <w:spacing w:after="0" w:line="240" w:lineRule="auto"/>
      </w:pPr>
      <w:r>
        <w:separator/>
      </w:r>
    </w:p>
  </w:endnote>
  <w:endnote w:type="continuationSeparator" w:id="0">
    <w:p w14:paraId="34FE1106" w14:textId="77777777" w:rsidR="00E0523F" w:rsidRDefault="00E0523F" w:rsidP="0002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113781" w14:textId="77777777" w:rsidR="000234DA" w:rsidRDefault="00023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E2AF08" w14:textId="77777777" w:rsidR="000234DA" w:rsidRDefault="000234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F4784D" w14:textId="77777777" w:rsidR="000234DA" w:rsidRDefault="00023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CB9843" w14:textId="77777777" w:rsidR="00E0523F" w:rsidRDefault="00E0523F" w:rsidP="000234DA">
      <w:pPr>
        <w:spacing w:after="0" w:line="240" w:lineRule="auto"/>
      </w:pPr>
      <w:r>
        <w:separator/>
      </w:r>
    </w:p>
  </w:footnote>
  <w:footnote w:type="continuationSeparator" w:id="0">
    <w:p w14:paraId="148F501C" w14:textId="77777777" w:rsidR="00E0523F" w:rsidRDefault="00E0523F" w:rsidP="00023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2005A" w14:textId="77777777" w:rsidR="000234DA" w:rsidRDefault="00023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537F98" w14:textId="77777777" w:rsidR="000234DA" w:rsidRDefault="00023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DED7A" w14:textId="77777777" w:rsidR="000234DA" w:rsidRDefault="00023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7231B0"/>
    <w:multiLevelType w:val="hybridMultilevel"/>
    <w:tmpl w:val="F1643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91388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03"/>
    <w:rsid w:val="00017308"/>
    <w:rsid w:val="000225AB"/>
    <w:rsid w:val="000234DA"/>
    <w:rsid w:val="000445DD"/>
    <w:rsid w:val="00051B7E"/>
    <w:rsid w:val="00056B65"/>
    <w:rsid w:val="00057BA9"/>
    <w:rsid w:val="000837B0"/>
    <w:rsid w:val="000D2503"/>
    <w:rsid w:val="000D7A07"/>
    <w:rsid w:val="000F23E6"/>
    <w:rsid w:val="00191383"/>
    <w:rsid w:val="001F7F49"/>
    <w:rsid w:val="002150E4"/>
    <w:rsid w:val="00233C52"/>
    <w:rsid w:val="00293EA9"/>
    <w:rsid w:val="002B459C"/>
    <w:rsid w:val="002D3DBF"/>
    <w:rsid w:val="00340424"/>
    <w:rsid w:val="003D14F2"/>
    <w:rsid w:val="003D6ECD"/>
    <w:rsid w:val="003F1B32"/>
    <w:rsid w:val="0042410C"/>
    <w:rsid w:val="004513C0"/>
    <w:rsid w:val="00467206"/>
    <w:rsid w:val="0047793E"/>
    <w:rsid w:val="00492AFE"/>
    <w:rsid w:val="004F4416"/>
    <w:rsid w:val="005058DE"/>
    <w:rsid w:val="00515350"/>
    <w:rsid w:val="0053184F"/>
    <w:rsid w:val="005438AA"/>
    <w:rsid w:val="00566878"/>
    <w:rsid w:val="00576C30"/>
    <w:rsid w:val="005E38E2"/>
    <w:rsid w:val="005F78C9"/>
    <w:rsid w:val="006077D6"/>
    <w:rsid w:val="00633F86"/>
    <w:rsid w:val="00642A8B"/>
    <w:rsid w:val="0065339E"/>
    <w:rsid w:val="006976F1"/>
    <w:rsid w:val="006A38AA"/>
    <w:rsid w:val="00722B94"/>
    <w:rsid w:val="007338E3"/>
    <w:rsid w:val="007E0D32"/>
    <w:rsid w:val="00856BB3"/>
    <w:rsid w:val="00874AE4"/>
    <w:rsid w:val="00875E9D"/>
    <w:rsid w:val="00895AE2"/>
    <w:rsid w:val="008963C7"/>
    <w:rsid w:val="008A79E4"/>
    <w:rsid w:val="0099003F"/>
    <w:rsid w:val="009C3613"/>
    <w:rsid w:val="00A56CB8"/>
    <w:rsid w:val="00A81955"/>
    <w:rsid w:val="00AB2C24"/>
    <w:rsid w:val="00BD09BB"/>
    <w:rsid w:val="00BE2717"/>
    <w:rsid w:val="00C10F3A"/>
    <w:rsid w:val="00C2036F"/>
    <w:rsid w:val="00C63044"/>
    <w:rsid w:val="00C645A9"/>
    <w:rsid w:val="00C65465"/>
    <w:rsid w:val="00C909D8"/>
    <w:rsid w:val="00C95BC5"/>
    <w:rsid w:val="00CB70BA"/>
    <w:rsid w:val="00CC2401"/>
    <w:rsid w:val="00CE47EA"/>
    <w:rsid w:val="00D868FE"/>
    <w:rsid w:val="00DB5E61"/>
    <w:rsid w:val="00DD2FEA"/>
    <w:rsid w:val="00DF174D"/>
    <w:rsid w:val="00E009E9"/>
    <w:rsid w:val="00E0523F"/>
    <w:rsid w:val="00E207E3"/>
    <w:rsid w:val="00E76B53"/>
    <w:rsid w:val="00E94131"/>
    <w:rsid w:val="00EA14FC"/>
    <w:rsid w:val="00F02A5A"/>
    <w:rsid w:val="00F12AF1"/>
    <w:rsid w:val="00F1694D"/>
    <w:rsid w:val="00F33A34"/>
    <w:rsid w:val="00F33EB8"/>
    <w:rsid w:val="00F406AD"/>
    <w:rsid w:val="00F55E8C"/>
    <w:rsid w:val="00F765C3"/>
    <w:rsid w:val="00FA27ED"/>
    <w:rsid w:val="00FC5AA9"/>
    <w:rsid w:val="00FE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BB55"/>
  <w15:chartTrackingRefBased/>
  <w15:docId w15:val="{F2D4A492-A0EE-4706-891B-AD1DBB55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27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2717"/>
    <w:rPr>
      <w:color w:val="0000FF"/>
      <w:u w:val="single"/>
    </w:rPr>
  </w:style>
  <w:style w:type="character" w:styleId="Emphasis">
    <w:name w:val="Emphasis"/>
    <w:basedOn w:val="DefaultParagraphFont"/>
    <w:uiPriority w:val="20"/>
    <w:qFormat/>
    <w:rsid w:val="00BE2717"/>
    <w:rPr>
      <w:i/>
      <w:iCs/>
    </w:rPr>
  </w:style>
  <w:style w:type="character" w:styleId="Strong">
    <w:name w:val="Strong"/>
    <w:basedOn w:val="DefaultParagraphFont"/>
    <w:uiPriority w:val="22"/>
    <w:qFormat/>
    <w:rsid w:val="00BE2717"/>
    <w:rPr>
      <w:b/>
      <w:bCs/>
    </w:rPr>
  </w:style>
  <w:style w:type="paragraph" w:styleId="Header">
    <w:name w:val="header"/>
    <w:basedOn w:val="Normal"/>
    <w:link w:val="HeaderChar"/>
    <w:uiPriority w:val="99"/>
    <w:unhideWhenUsed/>
    <w:rsid w:val="00023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4DA"/>
  </w:style>
  <w:style w:type="paragraph" w:styleId="Footer">
    <w:name w:val="footer"/>
    <w:basedOn w:val="Normal"/>
    <w:link w:val="FooterChar"/>
    <w:uiPriority w:val="99"/>
    <w:unhideWhenUsed/>
    <w:rsid w:val="00023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4DA"/>
  </w:style>
  <w:style w:type="paragraph" w:customStyle="1" w:styleId="first-line-none">
    <w:name w:val="first-line-none"/>
    <w:basedOn w:val="Normal"/>
    <w:rsid w:val="00F16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1694D"/>
  </w:style>
  <w:style w:type="paragraph" w:customStyle="1" w:styleId="top-1">
    <w:name w:val="top-1"/>
    <w:basedOn w:val="Normal"/>
    <w:rsid w:val="00F16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F1694D"/>
  </w:style>
  <w:style w:type="paragraph" w:customStyle="1" w:styleId="line">
    <w:name w:val="line"/>
    <w:basedOn w:val="Normal"/>
    <w:rsid w:val="00F16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C65465"/>
  </w:style>
  <w:style w:type="character" w:styleId="UnresolvedMention">
    <w:name w:val="Unresolved Mention"/>
    <w:basedOn w:val="DefaultParagraphFont"/>
    <w:uiPriority w:val="99"/>
    <w:semiHidden/>
    <w:unhideWhenUsed/>
    <w:rsid w:val="00895AE2"/>
    <w:rPr>
      <w:color w:val="605E5C"/>
      <w:shd w:val="clear" w:color="auto" w:fill="E1DFDD"/>
    </w:rPr>
  </w:style>
  <w:style w:type="paragraph" w:styleId="ListParagraph">
    <w:name w:val="List Paragraph"/>
    <w:basedOn w:val="Normal"/>
    <w:uiPriority w:val="34"/>
    <w:qFormat/>
    <w:rsid w:val="00E76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6286350">
      <w:bodyDiv w:val="1"/>
      <w:marLeft w:val="0"/>
      <w:marRight w:val="0"/>
      <w:marTop w:val="0"/>
      <w:marBottom w:val="0"/>
      <w:divBdr>
        <w:top w:val="none" w:sz="0" w:space="0" w:color="auto"/>
        <w:left w:val="none" w:sz="0" w:space="0" w:color="auto"/>
        <w:bottom w:val="none" w:sz="0" w:space="0" w:color="auto"/>
        <w:right w:val="none" w:sz="0" w:space="0" w:color="auto"/>
      </w:divBdr>
    </w:div>
    <w:div w:id="690913138">
      <w:bodyDiv w:val="1"/>
      <w:marLeft w:val="0"/>
      <w:marRight w:val="0"/>
      <w:marTop w:val="0"/>
      <w:marBottom w:val="0"/>
      <w:divBdr>
        <w:top w:val="none" w:sz="0" w:space="0" w:color="auto"/>
        <w:left w:val="none" w:sz="0" w:space="0" w:color="auto"/>
        <w:bottom w:val="none" w:sz="0" w:space="0" w:color="auto"/>
        <w:right w:val="none" w:sz="0" w:space="0" w:color="auto"/>
      </w:divBdr>
    </w:div>
    <w:div w:id="812722095">
      <w:bodyDiv w:val="1"/>
      <w:marLeft w:val="0"/>
      <w:marRight w:val="0"/>
      <w:marTop w:val="0"/>
      <w:marBottom w:val="0"/>
      <w:divBdr>
        <w:top w:val="none" w:sz="0" w:space="0" w:color="auto"/>
        <w:left w:val="none" w:sz="0" w:space="0" w:color="auto"/>
        <w:bottom w:val="none" w:sz="0" w:space="0" w:color="auto"/>
        <w:right w:val="none" w:sz="0" w:space="0" w:color="auto"/>
      </w:divBdr>
    </w:div>
    <w:div w:id="850879605">
      <w:bodyDiv w:val="1"/>
      <w:marLeft w:val="0"/>
      <w:marRight w:val="0"/>
      <w:marTop w:val="0"/>
      <w:marBottom w:val="0"/>
      <w:divBdr>
        <w:top w:val="none" w:sz="0" w:space="0" w:color="auto"/>
        <w:left w:val="none" w:sz="0" w:space="0" w:color="auto"/>
        <w:bottom w:val="none" w:sz="0" w:space="0" w:color="auto"/>
        <w:right w:val="none" w:sz="0" w:space="0" w:color="auto"/>
      </w:divBdr>
    </w:div>
    <w:div w:id="1058361031">
      <w:bodyDiv w:val="1"/>
      <w:marLeft w:val="0"/>
      <w:marRight w:val="0"/>
      <w:marTop w:val="0"/>
      <w:marBottom w:val="0"/>
      <w:divBdr>
        <w:top w:val="none" w:sz="0" w:space="0" w:color="auto"/>
        <w:left w:val="none" w:sz="0" w:space="0" w:color="auto"/>
        <w:bottom w:val="none" w:sz="0" w:space="0" w:color="auto"/>
        <w:right w:val="none" w:sz="0" w:space="0" w:color="auto"/>
      </w:divBdr>
    </w:div>
    <w:div w:id="1230114759">
      <w:bodyDiv w:val="1"/>
      <w:marLeft w:val="0"/>
      <w:marRight w:val="0"/>
      <w:marTop w:val="0"/>
      <w:marBottom w:val="0"/>
      <w:divBdr>
        <w:top w:val="none" w:sz="0" w:space="0" w:color="auto"/>
        <w:left w:val="none" w:sz="0" w:space="0" w:color="auto"/>
        <w:bottom w:val="none" w:sz="0" w:space="0" w:color="auto"/>
        <w:right w:val="none" w:sz="0" w:space="0" w:color="auto"/>
      </w:divBdr>
    </w:div>
    <w:div w:id="1528525418">
      <w:bodyDiv w:val="1"/>
      <w:marLeft w:val="0"/>
      <w:marRight w:val="0"/>
      <w:marTop w:val="0"/>
      <w:marBottom w:val="0"/>
      <w:divBdr>
        <w:top w:val="none" w:sz="0" w:space="0" w:color="auto"/>
        <w:left w:val="none" w:sz="0" w:space="0" w:color="auto"/>
        <w:bottom w:val="none" w:sz="0" w:space="0" w:color="auto"/>
        <w:right w:val="none" w:sz="0" w:space="0" w:color="auto"/>
      </w:divBdr>
      <w:divsChild>
        <w:div w:id="1282152138">
          <w:marLeft w:val="240"/>
          <w:marRight w:val="0"/>
          <w:marTop w:val="240"/>
          <w:marBottom w:val="240"/>
          <w:divBdr>
            <w:top w:val="none" w:sz="0" w:space="0" w:color="auto"/>
            <w:left w:val="none" w:sz="0" w:space="0" w:color="auto"/>
            <w:bottom w:val="none" w:sz="0" w:space="0" w:color="auto"/>
            <w:right w:val="none" w:sz="0" w:space="0" w:color="auto"/>
          </w:divBdr>
        </w:div>
      </w:divsChild>
    </w:div>
    <w:div w:id="1925332610">
      <w:bodyDiv w:val="1"/>
      <w:marLeft w:val="0"/>
      <w:marRight w:val="0"/>
      <w:marTop w:val="0"/>
      <w:marBottom w:val="0"/>
      <w:divBdr>
        <w:top w:val="none" w:sz="0" w:space="0" w:color="auto"/>
        <w:left w:val="none" w:sz="0" w:space="0" w:color="auto"/>
        <w:bottom w:val="none" w:sz="0" w:space="0" w:color="auto"/>
        <w:right w:val="none" w:sz="0" w:space="0" w:color="auto"/>
      </w:divBdr>
    </w:div>
    <w:div w:id="209986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blia.com/bible/esv/1%20Cor%2015.50%E2%80%9354" TargetMode="External"/><Relationship Id="rId18" Type="http://schemas.openxmlformats.org/officeDocument/2006/relationships/hyperlink" Target="https://www.biblegateway.com/passage/?search=%201%20Corinthians%2015%3A42%E2%80%9353&amp;version=NIV" TargetMode="External"/><Relationship Id="rId26" Type="http://schemas.openxmlformats.org/officeDocument/2006/relationships/hyperlink" Target="libronixdls:keylink|ref=[en]bible:Matt25.31-46|res=LLS:ESV" TargetMode="External"/><Relationship Id="rId3" Type="http://schemas.openxmlformats.org/officeDocument/2006/relationships/settings" Target="settings.xml"/><Relationship Id="rId21" Type="http://schemas.openxmlformats.org/officeDocument/2006/relationships/hyperlink" Target="libronixdls:keylink|ref=[en]bible:Matt25.31-34|res=LLS:ESV" TargetMode="External"/><Relationship Id="rId34" Type="http://schemas.openxmlformats.org/officeDocument/2006/relationships/theme" Target="theme/theme1.xml"/><Relationship Id="rId7" Type="http://schemas.openxmlformats.org/officeDocument/2006/relationships/hyperlink" Target="https://www.biblegateway.com/passage/?search=I%20Thess%204%3A13%2C%2018&amp;version=CSB" TargetMode="External"/><Relationship Id="rId12" Type="http://schemas.openxmlformats.org/officeDocument/2006/relationships/hyperlink" Target="https://www.biblegateway.com/passage/?search=+1+Thessalonians+4%3A13%E2%80%935%3A6&amp;version=NLT" TargetMode="External"/><Relationship Id="rId17" Type="http://schemas.openxmlformats.org/officeDocument/2006/relationships/hyperlink" Target="https://www.bibleref.com/1-Corinthians/15/1-Corinthians-15-42.html" TargetMode="External"/><Relationship Id="rId25" Type="http://schemas.openxmlformats.org/officeDocument/2006/relationships/hyperlink" Target="https://biblia.com/bible/esv/Matt%2025.31-4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biblia.com/bible/esv/Matt%2025.31%E2%80%933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1+Thessalonians+4%3A13%E2%80%935%3A6&amp;version=NLT" TargetMode="External"/><Relationship Id="rId24" Type="http://schemas.openxmlformats.org/officeDocument/2006/relationships/hyperlink" Target="libronixdls:keylink|ref=[en]bible:1Thess4.17|res=LLS:ESV"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biblegateway.com/passage/?search=1+Corinthians+15%3A50%E2%80%9354&amp;version=NLT" TargetMode="External"/><Relationship Id="rId23" Type="http://schemas.openxmlformats.org/officeDocument/2006/relationships/hyperlink" Target="https://biblia.com/bible/esv/1%20Thess%204.17" TargetMode="External"/><Relationship Id="rId28" Type="http://schemas.openxmlformats.org/officeDocument/2006/relationships/header" Target="header2.xml"/><Relationship Id="rId10" Type="http://schemas.openxmlformats.org/officeDocument/2006/relationships/hyperlink" Target="https://www.biblegateway.com/passage/?search=+1+Thessalonians+4%3A13%E2%80%935%3A6&amp;version=NLT" TargetMode="External"/><Relationship Id="rId19" Type="http://schemas.openxmlformats.org/officeDocument/2006/relationships/hyperlink" Target="https://www.biblegateway.com/passage/?search=%201%20Corinthians%2015%3A42%E2%80%9353&amp;version=NIV"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biblia.com/bible/esv/1%20Thess%204.13%E2%80%935.6" TargetMode="External"/><Relationship Id="rId14" Type="http://schemas.openxmlformats.org/officeDocument/2006/relationships/hyperlink" Target="https://www.biblegateway.com/passage/?search=1+Corinthians+15%3A50%E2%80%9354&amp;version=NLT"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1316</Words>
  <Characters>6980</Characters>
  <Application>Microsoft Office Word</Application>
  <DocSecurity>4</DocSecurity>
  <Lines>136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Cathy Bivens</cp:lastModifiedBy>
  <cp:revision>2</cp:revision>
  <cp:lastPrinted>2026-07-23T21:24:00Z</cp:lastPrinted>
  <dcterms:created xsi:type="dcterms:W3CDTF">2026-07-27T16:39:00Z</dcterms:created>
  <dcterms:modified xsi:type="dcterms:W3CDTF">2026-07-27T16:39:00Z</dcterms:modified>
</cp:coreProperties>
</file>