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EF20F" w14:textId="4B077429" w:rsidR="00B23A4D" w:rsidRPr="00B23A4D" w:rsidRDefault="00762449" w:rsidP="00B23A4D">
      <w:pPr>
        <w:spacing w:line="259" w:lineRule="auto"/>
        <w:rPr>
          <w:rFonts w:ascii="Inter" w:eastAsia="Calibri" w:hAnsi="Inter" w:cs="Times New Roman"/>
          <w:b/>
          <w:bCs/>
          <w:sz w:val="32"/>
          <w:szCs w:val="32"/>
        </w:rPr>
      </w:pPr>
      <w:bookmarkStart w:id="0" w:name="_Hlk219361627"/>
      <w:r>
        <w:rPr>
          <w:rFonts w:ascii="Inter" w:eastAsia="Calibri" w:hAnsi="Inter" w:cs="Times New Roman"/>
          <w:b/>
          <w:bCs/>
          <w:sz w:val="32"/>
          <w:szCs w:val="32"/>
        </w:rPr>
        <w:t>FALL</w:t>
      </w:r>
      <w:r w:rsidR="00B23A4D" w:rsidRPr="00B23A4D">
        <w:rPr>
          <w:rFonts w:ascii="Inter" w:eastAsia="Calibri" w:hAnsi="Inter" w:cs="Times New Roman"/>
          <w:b/>
          <w:bCs/>
          <w:sz w:val="32"/>
          <w:szCs w:val="32"/>
        </w:rPr>
        <w:t xml:space="preserve"> 2026 – NLDA – “Church History I</w:t>
      </w:r>
      <w:r>
        <w:rPr>
          <w:rFonts w:ascii="Inter" w:eastAsia="Calibri" w:hAnsi="Inter" w:cs="Times New Roman"/>
          <w:b/>
          <w:bCs/>
          <w:sz w:val="32"/>
          <w:szCs w:val="32"/>
        </w:rPr>
        <w:t>I</w:t>
      </w:r>
      <w:r w:rsidR="00B23A4D" w:rsidRPr="00B23A4D">
        <w:rPr>
          <w:rFonts w:ascii="Inter" w:eastAsia="Calibri" w:hAnsi="Inter" w:cs="Times New Roman"/>
          <w:b/>
          <w:bCs/>
          <w:sz w:val="32"/>
          <w:szCs w:val="32"/>
        </w:rPr>
        <w:t>”</w:t>
      </w:r>
    </w:p>
    <w:tbl>
      <w:tblPr>
        <w:tblStyle w:val="TableGrid"/>
        <w:tblW w:w="6300" w:type="dxa"/>
        <w:tblInd w:w="-5" w:type="dxa"/>
        <w:tblLook w:val="04A0" w:firstRow="1" w:lastRow="0" w:firstColumn="1" w:lastColumn="0" w:noHBand="0" w:noVBand="1"/>
      </w:tblPr>
      <w:tblGrid>
        <w:gridCol w:w="966"/>
        <w:gridCol w:w="5334"/>
      </w:tblGrid>
      <w:tr w:rsidR="00B23A4D" w:rsidRPr="00B23A4D" w14:paraId="34D54DC3" w14:textId="77777777" w:rsidTr="00762449">
        <w:tc>
          <w:tcPr>
            <w:tcW w:w="966" w:type="dxa"/>
          </w:tcPr>
          <w:p w14:paraId="0088DC41" w14:textId="77777777" w:rsidR="00B23A4D" w:rsidRPr="00B23A4D" w:rsidRDefault="00B23A4D" w:rsidP="00B23A4D">
            <w:pPr>
              <w:jc w:val="center"/>
              <w:rPr>
                <w:rFonts w:ascii="Inter" w:eastAsia="Calibri" w:hAnsi="Inter" w:cs="Times New Roman"/>
                <w:sz w:val="28"/>
                <w:szCs w:val="28"/>
              </w:rPr>
            </w:pPr>
            <w:bookmarkStart w:id="1" w:name="_Hlk207450019"/>
            <w:r w:rsidRPr="00B23A4D">
              <w:rPr>
                <w:rFonts w:ascii="Inter" w:eastAsia="Calibri" w:hAnsi="Inter" w:cs="Times New Roman"/>
                <w:sz w:val="28"/>
                <w:szCs w:val="28"/>
              </w:rPr>
              <w:t>DATE</w:t>
            </w:r>
          </w:p>
        </w:tc>
        <w:tc>
          <w:tcPr>
            <w:tcW w:w="5334" w:type="dxa"/>
          </w:tcPr>
          <w:p w14:paraId="3325B10D" w14:textId="433FD3AF" w:rsidR="00B23A4D" w:rsidRPr="00B23A4D" w:rsidRDefault="00B23A4D" w:rsidP="00762449">
            <w:pPr>
              <w:jc w:val="center"/>
              <w:rPr>
                <w:rFonts w:ascii="Inter" w:eastAsia="Calibri" w:hAnsi="Inter" w:cs="Times New Roman"/>
                <w:sz w:val="28"/>
                <w:szCs w:val="28"/>
              </w:rPr>
            </w:pPr>
            <w:r w:rsidRPr="00B23A4D">
              <w:rPr>
                <w:rFonts w:ascii="Inter" w:eastAsia="Calibri" w:hAnsi="Inter" w:cs="Times New Roman"/>
                <w:sz w:val="28"/>
                <w:szCs w:val="28"/>
              </w:rPr>
              <w:t>“Church History” Unit</w:t>
            </w:r>
          </w:p>
        </w:tc>
      </w:tr>
      <w:tr w:rsidR="00B23A4D" w:rsidRPr="00B23A4D" w14:paraId="31A53E11" w14:textId="77777777" w:rsidTr="00762449">
        <w:tc>
          <w:tcPr>
            <w:tcW w:w="966" w:type="dxa"/>
          </w:tcPr>
          <w:p w14:paraId="76150D2D" w14:textId="7A64019A" w:rsidR="00B23A4D" w:rsidRPr="00B23A4D" w:rsidRDefault="00762449" w:rsidP="00B23A4D">
            <w:pPr>
              <w:jc w:val="center"/>
              <w:rPr>
                <w:rFonts w:ascii="Inter" w:eastAsia="Calibri" w:hAnsi="Inter" w:cs="Times New Roman"/>
                <w:sz w:val="28"/>
                <w:szCs w:val="28"/>
              </w:rPr>
            </w:pPr>
            <w:bookmarkStart w:id="2" w:name="_Hlk188634258"/>
            <w:r>
              <w:rPr>
                <w:rFonts w:ascii="Inter" w:eastAsia="Calibri" w:hAnsi="Inter" w:cs="Times New Roman"/>
                <w:sz w:val="28"/>
                <w:szCs w:val="28"/>
              </w:rPr>
              <w:t>9/19</w:t>
            </w:r>
          </w:p>
        </w:tc>
        <w:tc>
          <w:tcPr>
            <w:tcW w:w="5334" w:type="dxa"/>
          </w:tcPr>
          <w:p w14:paraId="504C7474" w14:textId="47B442DD" w:rsidR="00B23A4D" w:rsidRPr="00B23A4D" w:rsidRDefault="00B23A4D" w:rsidP="00762449">
            <w:pPr>
              <w:jc w:val="center"/>
              <w:rPr>
                <w:rFonts w:ascii="Inter" w:eastAsia="Calibri" w:hAnsi="Inter" w:cs="Times New Roman"/>
                <w:sz w:val="28"/>
                <w:szCs w:val="28"/>
              </w:rPr>
            </w:pPr>
            <w:r w:rsidRPr="00B23A4D">
              <w:rPr>
                <w:rFonts w:ascii="Inter" w:eastAsia="Calibri" w:hAnsi="Inter" w:cs="Times New Roman"/>
                <w:sz w:val="28"/>
                <w:szCs w:val="28"/>
              </w:rPr>
              <w:t xml:space="preserve">Unit 1: </w:t>
            </w:r>
            <w:r w:rsidR="00762449" w:rsidRPr="00762449">
              <w:rPr>
                <w:rFonts w:ascii="Inter" w:eastAsia="Calibri" w:hAnsi="Inter" w:cs="Times New Roman"/>
                <w:sz w:val="28"/>
                <w:szCs w:val="28"/>
              </w:rPr>
              <w:t>The Major Figures of the Reformation</w:t>
            </w:r>
          </w:p>
        </w:tc>
      </w:tr>
      <w:tr w:rsidR="00B23A4D" w:rsidRPr="00B23A4D" w14:paraId="6F1185F2" w14:textId="77777777" w:rsidTr="00762449">
        <w:tc>
          <w:tcPr>
            <w:tcW w:w="966" w:type="dxa"/>
          </w:tcPr>
          <w:p w14:paraId="2B4ADD08" w14:textId="66E0A96D" w:rsidR="00B23A4D" w:rsidRPr="00B23A4D" w:rsidRDefault="00762449" w:rsidP="00B23A4D">
            <w:pPr>
              <w:jc w:val="center"/>
              <w:rPr>
                <w:rFonts w:ascii="Inter" w:eastAsia="Calibri" w:hAnsi="Inter" w:cs="Times New Roman"/>
                <w:sz w:val="28"/>
                <w:szCs w:val="28"/>
              </w:rPr>
            </w:pPr>
            <w:r>
              <w:rPr>
                <w:rFonts w:ascii="Inter" w:eastAsia="Calibri" w:hAnsi="Inter" w:cs="Times New Roman"/>
                <w:sz w:val="28"/>
                <w:szCs w:val="28"/>
              </w:rPr>
              <w:t>9/26</w:t>
            </w:r>
          </w:p>
        </w:tc>
        <w:tc>
          <w:tcPr>
            <w:tcW w:w="5334" w:type="dxa"/>
          </w:tcPr>
          <w:p w14:paraId="27E015E2" w14:textId="551CB835" w:rsidR="00B23A4D" w:rsidRPr="00B23A4D" w:rsidRDefault="00B23A4D" w:rsidP="00762449">
            <w:pPr>
              <w:jc w:val="center"/>
              <w:rPr>
                <w:rFonts w:ascii="Inter" w:eastAsia="Calibri" w:hAnsi="Inter" w:cs="Times New Roman"/>
                <w:sz w:val="28"/>
                <w:szCs w:val="28"/>
              </w:rPr>
            </w:pPr>
            <w:r w:rsidRPr="00B23A4D">
              <w:rPr>
                <w:rFonts w:ascii="Inter" w:eastAsia="Calibri" w:hAnsi="Inter" w:cs="Times New Roman"/>
                <w:sz w:val="28"/>
                <w:szCs w:val="28"/>
              </w:rPr>
              <w:t xml:space="preserve">Unit 2: </w:t>
            </w:r>
            <w:r w:rsidR="00762449" w:rsidRPr="00762449">
              <w:rPr>
                <w:rFonts w:ascii="Inter" w:eastAsia="Calibri" w:hAnsi="Inter" w:cs="Times New Roman"/>
                <w:sz w:val="28"/>
                <w:szCs w:val="28"/>
              </w:rPr>
              <w:t>Puritanism and the Early American Colonies</w:t>
            </w:r>
          </w:p>
        </w:tc>
      </w:tr>
      <w:tr w:rsidR="00B23A4D" w:rsidRPr="00B23A4D" w14:paraId="68B97617" w14:textId="77777777" w:rsidTr="00762449">
        <w:tc>
          <w:tcPr>
            <w:tcW w:w="966" w:type="dxa"/>
          </w:tcPr>
          <w:p w14:paraId="0E4C847C" w14:textId="72E20584" w:rsidR="00B23A4D" w:rsidRPr="00B23A4D" w:rsidRDefault="00762449" w:rsidP="00B23A4D">
            <w:pPr>
              <w:jc w:val="center"/>
              <w:rPr>
                <w:rFonts w:ascii="Inter" w:eastAsia="Calibri" w:hAnsi="Inter" w:cs="Times New Roman"/>
                <w:sz w:val="28"/>
                <w:szCs w:val="28"/>
              </w:rPr>
            </w:pPr>
            <w:r>
              <w:rPr>
                <w:rFonts w:ascii="Inter" w:eastAsia="Calibri" w:hAnsi="Inter" w:cs="Times New Roman"/>
                <w:sz w:val="28"/>
                <w:szCs w:val="28"/>
              </w:rPr>
              <w:t>10/3</w:t>
            </w:r>
          </w:p>
        </w:tc>
        <w:tc>
          <w:tcPr>
            <w:tcW w:w="5334" w:type="dxa"/>
          </w:tcPr>
          <w:p w14:paraId="53FE7210" w14:textId="3322DE65" w:rsidR="00B23A4D" w:rsidRPr="00B23A4D" w:rsidRDefault="00762449" w:rsidP="00762449">
            <w:pPr>
              <w:jc w:val="center"/>
              <w:rPr>
                <w:rFonts w:ascii="Inter" w:eastAsia="Calibri" w:hAnsi="Inter" w:cs="Times New Roman"/>
                <w:b/>
                <w:bCs/>
                <w:sz w:val="28"/>
                <w:szCs w:val="28"/>
              </w:rPr>
            </w:pPr>
            <w:r>
              <w:rPr>
                <w:rFonts w:ascii="Inter" w:eastAsia="Calibri" w:hAnsi="Inter" w:cs="Times New Roman"/>
                <w:b/>
                <w:bCs/>
                <w:sz w:val="28"/>
                <w:szCs w:val="28"/>
              </w:rPr>
              <w:t>MEN’S RETREAT AT AMAZING GRACE CAMPGROUND</w:t>
            </w:r>
          </w:p>
        </w:tc>
      </w:tr>
      <w:tr w:rsidR="00B23A4D" w:rsidRPr="00B23A4D" w14:paraId="1B858BFB" w14:textId="77777777" w:rsidTr="00762449">
        <w:tc>
          <w:tcPr>
            <w:tcW w:w="966" w:type="dxa"/>
          </w:tcPr>
          <w:p w14:paraId="0E988896" w14:textId="419D7932" w:rsidR="00B23A4D" w:rsidRPr="00B23A4D" w:rsidRDefault="00762449" w:rsidP="00B23A4D">
            <w:pPr>
              <w:jc w:val="center"/>
              <w:rPr>
                <w:rFonts w:ascii="Inter" w:eastAsia="Calibri" w:hAnsi="Inter" w:cs="Times New Roman"/>
                <w:sz w:val="28"/>
                <w:szCs w:val="28"/>
              </w:rPr>
            </w:pPr>
            <w:r>
              <w:rPr>
                <w:rFonts w:ascii="Inter" w:eastAsia="Calibri" w:hAnsi="Inter" w:cs="Times New Roman"/>
                <w:sz w:val="28"/>
                <w:szCs w:val="28"/>
              </w:rPr>
              <w:t>10/10</w:t>
            </w:r>
          </w:p>
        </w:tc>
        <w:tc>
          <w:tcPr>
            <w:tcW w:w="5334" w:type="dxa"/>
          </w:tcPr>
          <w:p w14:paraId="0611F9DF" w14:textId="766CC9C3" w:rsidR="00B23A4D" w:rsidRDefault="00B23A4D" w:rsidP="00762449">
            <w:pPr>
              <w:jc w:val="center"/>
              <w:rPr>
                <w:rFonts w:ascii="Inter" w:eastAsia="Calibri" w:hAnsi="Inter" w:cs="Times New Roman"/>
                <w:sz w:val="28"/>
                <w:szCs w:val="28"/>
              </w:rPr>
            </w:pPr>
            <w:r w:rsidRPr="00B23A4D">
              <w:rPr>
                <w:rFonts w:ascii="Inter" w:eastAsia="Calibri" w:hAnsi="Inter" w:cs="Times New Roman"/>
                <w:sz w:val="28"/>
                <w:szCs w:val="28"/>
              </w:rPr>
              <w:t xml:space="preserve">Unit 3: </w:t>
            </w:r>
            <w:r w:rsidR="00762449" w:rsidRPr="00762449">
              <w:rPr>
                <w:rFonts w:ascii="Inter" w:eastAsia="Calibri" w:hAnsi="Inter" w:cs="Times New Roman"/>
                <w:sz w:val="28"/>
                <w:szCs w:val="28"/>
              </w:rPr>
              <w:t>The First Great Awakening</w:t>
            </w:r>
          </w:p>
          <w:p w14:paraId="38370F43" w14:textId="219D3A76" w:rsidR="00762449" w:rsidRPr="00B23A4D" w:rsidRDefault="00762449" w:rsidP="00762449">
            <w:pPr>
              <w:jc w:val="center"/>
              <w:rPr>
                <w:rFonts w:ascii="Inter" w:eastAsia="Calibri" w:hAnsi="Inter" w:cs="Times New Roman"/>
                <w:sz w:val="28"/>
                <w:szCs w:val="28"/>
              </w:rPr>
            </w:pPr>
          </w:p>
        </w:tc>
      </w:tr>
      <w:bookmarkEnd w:id="2"/>
      <w:tr w:rsidR="00B23A4D" w:rsidRPr="00B23A4D" w14:paraId="4CE9A6F9" w14:textId="77777777" w:rsidTr="00762449">
        <w:tc>
          <w:tcPr>
            <w:tcW w:w="966" w:type="dxa"/>
          </w:tcPr>
          <w:p w14:paraId="6D57D760" w14:textId="178B0249" w:rsidR="00B23A4D" w:rsidRPr="00B23A4D" w:rsidRDefault="00762449" w:rsidP="00B23A4D">
            <w:pPr>
              <w:jc w:val="center"/>
              <w:rPr>
                <w:rFonts w:ascii="Inter" w:eastAsia="Calibri" w:hAnsi="Inter" w:cs="Times New Roman"/>
                <w:sz w:val="28"/>
                <w:szCs w:val="28"/>
              </w:rPr>
            </w:pPr>
            <w:r>
              <w:rPr>
                <w:rFonts w:ascii="Inter" w:eastAsia="Calibri" w:hAnsi="Inter" w:cs="Times New Roman"/>
                <w:sz w:val="28"/>
                <w:szCs w:val="28"/>
              </w:rPr>
              <w:t>10/17</w:t>
            </w:r>
          </w:p>
        </w:tc>
        <w:tc>
          <w:tcPr>
            <w:tcW w:w="5334" w:type="dxa"/>
          </w:tcPr>
          <w:p w14:paraId="1E81F861" w14:textId="2CFEE89A" w:rsidR="00B23A4D" w:rsidRPr="00B23A4D" w:rsidRDefault="00B23A4D" w:rsidP="00762449">
            <w:pPr>
              <w:jc w:val="center"/>
              <w:rPr>
                <w:rFonts w:ascii="Inter" w:eastAsia="Calibri" w:hAnsi="Inter" w:cs="Times New Roman"/>
                <w:sz w:val="28"/>
                <w:szCs w:val="28"/>
              </w:rPr>
            </w:pPr>
            <w:r w:rsidRPr="00B23A4D">
              <w:rPr>
                <w:rFonts w:ascii="Inter" w:eastAsia="Calibri" w:hAnsi="Inter" w:cs="Times New Roman"/>
                <w:sz w:val="28"/>
                <w:szCs w:val="28"/>
              </w:rPr>
              <w:t xml:space="preserve">Unit 4: </w:t>
            </w:r>
            <w:r w:rsidR="00762449" w:rsidRPr="00762449">
              <w:rPr>
                <w:rFonts w:ascii="Inter" w:eastAsia="Calibri" w:hAnsi="Inter" w:cs="Times New Roman"/>
                <w:sz w:val="28"/>
                <w:szCs w:val="28"/>
              </w:rPr>
              <w:t>Religion and the Age of Revolutions</w:t>
            </w:r>
          </w:p>
        </w:tc>
      </w:tr>
      <w:tr w:rsidR="00B23A4D" w:rsidRPr="00B23A4D" w14:paraId="5312D166" w14:textId="77777777" w:rsidTr="00762449">
        <w:tc>
          <w:tcPr>
            <w:tcW w:w="966" w:type="dxa"/>
          </w:tcPr>
          <w:p w14:paraId="3AB77D04" w14:textId="4B093DDD" w:rsidR="00B23A4D" w:rsidRPr="00B23A4D" w:rsidRDefault="00762449" w:rsidP="00B23A4D">
            <w:pPr>
              <w:jc w:val="center"/>
              <w:rPr>
                <w:rFonts w:ascii="Inter" w:eastAsia="Calibri" w:hAnsi="Inter" w:cs="Times New Roman"/>
                <w:sz w:val="28"/>
                <w:szCs w:val="28"/>
              </w:rPr>
            </w:pPr>
            <w:r>
              <w:rPr>
                <w:rFonts w:ascii="Inter" w:eastAsia="Calibri" w:hAnsi="Inter" w:cs="Times New Roman"/>
                <w:sz w:val="28"/>
                <w:szCs w:val="28"/>
              </w:rPr>
              <w:t>10/24</w:t>
            </w:r>
          </w:p>
        </w:tc>
        <w:tc>
          <w:tcPr>
            <w:tcW w:w="5334" w:type="dxa"/>
          </w:tcPr>
          <w:p w14:paraId="43BA2BA8" w14:textId="5037238F" w:rsidR="00B23A4D" w:rsidRPr="00B23A4D" w:rsidRDefault="00B23A4D" w:rsidP="00762449">
            <w:pPr>
              <w:jc w:val="center"/>
              <w:rPr>
                <w:rFonts w:ascii="Inter" w:eastAsia="Calibri" w:hAnsi="Inter" w:cs="Times New Roman"/>
                <w:sz w:val="28"/>
                <w:szCs w:val="28"/>
              </w:rPr>
            </w:pPr>
            <w:r w:rsidRPr="00B23A4D">
              <w:rPr>
                <w:rFonts w:ascii="Inter" w:eastAsia="Calibri" w:hAnsi="Inter" w:cs="Times New Roman"/>
                <w:sz w:val="28"/>
                <w:szCs w:val="28"/>
              </w:rPr>
              <w:t xml:space="preserve">Unit 5: </w:t>
            </w:r>
            <w:r w:rsidR="00762449" w:rsidRPr="00762449">
              <w:rPr>
                <w:rFonts w:ascii="Inter" w:eastAsia="Calibri" w:hAnsi="Inter" w:cs="Times New Roman"/>
                <w:sz w:val="28"/>
                <w:szCs w:val="28"/>
              </w:rPr>
              <w:t>The Beginnings of the Protestant Missionary Movement</w:t>
            </w:r>
          </w:p>
        </w:tc>
      </w:tr>
      <w:tr w:rsidR="00B23A4D" w:rsidRPr="00B23A4D" w14:paraId="73AD8127" w14:textId="77777777" w:rsidTr="00762449">
        <w:tc>
          <w:tcPr>
            <w:tcW w:w="966" w:type="dxa"/>
          </w:tcPr>
          <w:p w14:paraId="13F80DCC" w14:textId="2EA21752" w:rsidR="00B23A4D" w:rsidRPr="00B23A4D" w:rsidRDefault="00762449" w:rsidP="00B23A4D">
            <w:pPr>
              <w:jc w:val="center"/>
              <w:rPr>
                <w:rFonts w:ascii="Inter" w:eastAsia="Calibri" w:hAnsi="Inter" w:cs="Times New Roman"/>
                <w:sz w:val="28"/>
                <w:szCs w:val="28"/>
              </w:rPr>
            </w:pPr>
            <w:r>
              <w:rPr>
                <w:rFonts w:ascii="Inter" w:eastAsia="Calibri" w:hAnsi="Inter" w:cs="Times New Roman"/>
                <w:sz w:val="28"/>
                <w:szCs w:val="28"/>
              </w:rPr>
              <w:t>10/31</w:t>
            </w:r>
          </w:p>
        </w:tc>
        <w:tc>
          <w:tcPr>
            <w:tcW w:w="5334" w:type="dxa"/>
          </w:tcPr>
          <w:p w14:paraId="13050517" w14:textId="76F806AF" w:rsidR="00B23A4D" w:rsidRDefault="00B23A4D" w:rsidP="00762449">
            <w:pPr>
              <w:jc w:val="center"/>
              <w:rPr>
                <w:rFonts w:ascii="Inter" w:eastAsia="Calibri" w:hAnsi="Inter" w:cs="Times New Roman"/>
                <w:sz w:val="28"/>
                <w:szCs w:val="28"/>
              </w:rPr>
            </w:pPr>
            <w:r w:rsidRPr="00B23A4D">
              <w:rPr>
                <w:rFonts w:ascii="Inter" w:eastAsia="Calibri" w:hAnsi="Inter" w:cs="Times New Roman"/>
                <w:sz w:val="28"/>
                <w:szCs w:val="28"/>
              </w:rPr>
              <w:t xml:space="preserve">Unit 6: </w:t>
            </w:r>
            <w:r w:rsidR="00762449" w:rsidRPr="00762449">
              <w:rPr>
                <w:rFonts w:ascii="Inter" w:eastAsia="Calibri" w:hAnsi="Inter" w:cs="Times New Roman"/>
                <w:sz w:val="28"/>
                <w:szCs w:val="28"/>
              </w:rPr>
              <w:t>The Second Great Awakening</w:t>
            </w:r>
          </w:p>
          <w:p w14:paraId="6C7C83BC" w14:textId="5D8B8A7D" w:rsidR="00B23A4D" w:rsidRPr="00B23A4D" w:rsidRDefault="00B23A4D" w:rsidP="00762449">
            <w:pPr>
              <w:jc w:val="center"/>
              <w:rPr>
                <w:rFonts w:ascii="Inter" w:eastAsia="Calibri" w:hAnsi="Inter" w:cs="Times New Roman"/>
                <w:sz w:val="28"/>
                <w:szCs w:val="28"/>
              </w:rPr>
            </w:pPr>
          </w:p>
        </w:tc>
      </w:tr>
      <w:tr w:rsidR="00B23A4D" w:rsidRPr="00B23A4D" w14:paraId="6FE3924D" w14:textId="77777777" w:rsidTr="00762449">
        <w:trPr>
          <w:trHeight w:val="188"/>
        </w:trPr>
        <w:tc>
          <w:tcPr>
            <w:tcW w:w="966" w:type="dxa"/>
          </w:tcPr>
          <w:p w14:paraId="6240A63C" w14:textId="2B93AB00" w:rsidR="00B23A4D" w:rsidRPr="00B23A4D" w:rsidRDefault="00762449" w:rsidP="00B23A4D">
            <w:pPr>
              <w:jc w:val="center"/>
              <w:rPr>
                <w:rFonts w:ascii="Inter" w:eastAsia="Calibri" w:hAnsi="Inter" w:cs="Times New Roman"/>
                <w:sz w:val="28"/>
                <w:szCs w:val="28"/>
              </w:rPr>
            </w:pPr>
            <w:r>
              <w:rPr>
                <w:rFonts w:ascii="Inter" w:eastAsia="Calibri" w:hAnsi="Inter" w:cs="Times New Roman"/>
                <w:sz w:val="28"/>
                <w:szCs w:val="28"/>
              </w:rPr>
              <w:t>11/7</w:t>
            </w:r>
          </w:p>
        </w:tc>
        <w:tc>
          <w:tcPr>
            <w:tcW w:w="5334" w:type="dxa"/>
          </w:tcPr>
          <w:p w14:paraId="466A7E85" w14:textId="26970B19" w:rsidR="00B23A4D" w:rsidRDefault="00B23A4D" w:rsidP="00762449">
            <w:pPr>
              <w:jc w:val="center"/>
              <w:rPr>
                <w:rFonts w:ascii="Inter" w:eastAsia="Calibri" w:hAnsi="Inter" w:cs="Times New Roman"/>
                <w:sz w:val="28"/>
                <w:szCs w:val="28"/>
              </w:rPr>
            </w:pPr>
            <w:r w:rsidRPr="00B23A4D">
              <w:rPr>
                <w:rFonts w:ascii="Inter" w:eastAsia="Calibri" w:hAnsi="Inter" w:cs="Times New Roman"/>
                <w:sz w:val="28"/>
                <w:szCs w:val="28"/>
              </w:rPr>
              <w:t xml:space="preserve">Unit 7: </w:t>
            </w:r>
            <w:r w:rsidR="00762449" w:rsidRPr="00762449">
              <w:rPr>
                <w:rFonts w:ascii="Inter" w:eastAsia="Calibri" w:hAnsi="Inter" w:cs="Times New Roman"/>
                <w:sz w:val="28"/>
                <w:szCs w:val="28"/>
              </w:rPr>
              <w:t>Christianity and Slavery</w:t>
            </w:r>
          </w:p>
          <w:p w14:paraId="69DE696B" w14:textId="1A3AE15A" w:rsidR="00B23A4D" w:rsidRPr="00B23A4D" w:rsidRDefault="00B23A4D" w:rsidP="00762449">
            <w:pPr>
              <w:jc w:val="center"/>
              <w:rPr>
                <w:rFonts w:ascii="Inter" w:eastAsia="Calibri" w:hAnsi="Inter" w:cs="Times New Roman"/>
                <w:sz w:val="28"/>
                <w:szCs w:val="28"/>
              </w:rPr>
            </w:pPr>
          </w:p>
        </w:tc>
      </w:tr>
      <w:tr w:rsidR="00B23A4D" w:rsidRPr="00B23A4D" w14:paraId="3590C15A" w14:textId="77777777" w:rsidTr="00762449">
        <w:trPr>
          <w:trHeight w:val="188"/>
        </w:trPr>
        <w:tc>
          <w:tcPr>
            <w:tcW w:w="966" w:type="dxa"/>
          </w:tcPr>
          <w:p w14:paraId="08708CC3" w14:textId="31365B64" w:rsidR="00B23A4D" w:rsidRPr="00B23A4D" w:rsidRDefault="00762449" w:rsidP="00B23A4D">
            <w:pPr>
              <w:jc w:val="center"/>
              <w:rPr>
                <w:rFonts w:ascii="Inter" w:eastAsia="Calibri" w:hAnsi="Inter" w:cs="Times New Roman"/>
                <w:sz w:val="28"/>
                <w:szCs w:val="28"/>
              </w:rPr>
            </w:pPr>
            <w:r>
              <w:rPr>
                <w:rFonts w:ascii="Inter" w:eastAsia="Calibri" w:hAnsi="Inter" w:cs="Times New Roman"/>
                <w:sz w:val="28"/>
                <w:szCs w:val="28"/>
              </w:rPr>
              <w:t>11/14</w:t>
            </w:r>
          </w:p>
        </w:tc>
        <w:tc>
          <w:tcPr>
            <w:tcW w:w="5334" w:type="dxa"/>
          </w:tcPr>
          <w:p w14:paraId="5CF62A07" w14:textId="73C4E3CE" w:rsidR="00B23A4D" w:rsidRPr="00B23A4D" w:rsidRDefault="00B23A4D" w:rsidP="00762449">
            <w:pPr>
              <w:jc w:val="center"/>
              <w:rPr>
                <w:rFonts w:ascii="Inter" w:eastAsia="Calibri" w:hAnsi="Inter" w:cs="Times New Roman"/>
                <w:sz w:val="28"/>
                <w:szCs w:val="28"/>
              </w:rPr>
            </w:pPr>
            <w:r w:rsidRPr="00B23A4D">
              <w:rPr>
                <w:rFonts w:ascii="Inter" w:eastAsia="Calibri" w:hAnsi="Inter" w:cs="Times New Roman"/>
                <w:sz w:val="28"/>
                <w:szCs w:val="28"/>
              </w:rPr>
              <w:t xml:space="preserve">Unit 8: </w:t>
            </w:r>
            <w:r w:rsidR="00762449" w:rsidRPr="00762449">
              <w:rPr>
                <w:rFonts w:ascii="Inter" w:eastAsia="Calibri" w:hAnsi="Inter" w:cs="Times New Roman"/>
                <w:sz w:val="28"/>
                <w:szCs w:val="28"/>
              </w:rPr>
              <w:t>Liberal Theology and Conservative Responses</w:t>
            </w:r>
          </w:p>
        </w:tc>
      </w:tr>
      <w:tr w:rsidR="00B23A4D" w:rsidRPr="00B23A4D" w14:paraId="407569A3" w14:textId="77777777" w:rsidTr="00762449">
        <w:trPr>
          <w:trHeight w:val="188"/>
        </w:trPr>
        <w:tc>
          <w:tcPr>
            <w:tcW w:w="966" w:type="dxa"/>
          </w:tcPr>
          <w:p w14:paraId="0D5658DD" w14:textId="0F6963DD" w:rsidR="00B23A4D" w:rsidRPr="00B23A4D" w:rsidRDefault="00762449" w:rsidP="00B23A4D">
            <w:pPr>
              <w:jc w:val="center"/>
              <w:rPr>
                <w:rFonts w:ascii="Inter" w:eastAsia="Calibri" w:hAnsi="Inter" w:cs="Times New Roman"/>
                <w:sz w:val="28"/>
                <w:szCs w:val="28"/>
              </w:rPr>
            </w:pPr>
            <w:r>
              <w:rPr>
                <w:rFonts w:ascii="Inter" w:eastAsia="Calibri" w:hAnsi="Inter" w:cs="Times New Roman"/>
                <w:sz w:val="28"/>
                <w:szCs w:val="28"/>
              </w:rPr>
              <w:t>11/21</w:t>
            </w:r>
          </w:p>
        </w:tc>
        <w:tc>
          <w:tcPr>
            <w:tcW w:w="5334" w:type="dxa"/>
          </w:tcPr>
          <w:p w14:paraId="5175AF3A" w14:textId="77777777" w:rsidR="00B23A4D" w:rsidRDefault="00B23A4D" w:rsidP="00762449">
            <w:pPr>
              <w:jc w:val="center"/>
              <w:rPr>
                <w:rFonts w:ascii="Inter" w:eastAsia="Calibri" w:hAnsi="Inter" w:cs="Times New Roman"/>
                <w:sz w:val="28"/>
                <w:szCs w:val="28"/>
              </w:rPr>
            </w:pPr>
            <w:r w:rsidRPr="00B23A4D">
              <w:rPr>
                <w:rFonts w:ascii="Inter" w:eastAsia="Calibri" w:hAnsi="Inter" w:cs="Times New Roman"/>
                <w:sz w:val="28"/>
                <w:szCs w:val="28"/>
              </w:rPr>
              <w:t xml:space="preserve">Unit 9: </w:t>
            </w:r>
            <w:r w:rsidR="00762449" w:rsidRPr="00762449">
              <w:rPr>
                <w:rFonts w:ascii="Inter" w:eastAsia="Calibri" w:hAnsi="Inter" w:cs="Times New Roman"/>
                <w:sz w:val="28"/>
                <w:szCs w:val="28"/>
              </w:rPr>
              <w:t>The Holiness and Pentecostal Movements</w:t>
            </w:r>
          </w:p>
          <w:p w14:paraId="284D275E" w14:textId="16E3672F" w:rsidR="00762449" w:rsidRPr="00B23A4D" w:rsidRDefault="00762449" w:rsidP="00762449">
            <w:pPr>
              <w:jc w:val="center"/>
              <w:rPr>
                <w:rFonts w:ascii="Inter" w:eastAsia="Calibri" w:hAnsi="Inter" w:cs="Times New Roman"/>
                <w:sz w:val="28"/>
                <w:szCs w:val="28"/>
              </w:rPr>
            </w:pPr>
            <w:r>
              <w:rPr>
                <w:rFonts w:ascii="Inter" w:eastAsia="Calibri" w:hAnsi="Inter" w:cs="Times New Roman"/>
                <w:sz w:val="28"/>
                <w:szCs w:val="28"/>
              </w:rPr>
              <w:t xml:space="preserve">Unit 10: </w:t>
            </w:r>
            <w:r w:rsidRPr="00762449">
              <w:rPr>
                <w:rFonts w:ascii="Inter" w:eastAsia="Calibri" w:hAnsi="Inter" w:cs="Times New Roman"/>
                <w:sz w:val="28"/>
                <w:szCs w:val="28"/>
              </w:rPr>
              <w:t>World Christianity and the Rise of the Global South</w:t>
            </w:r>
          </w:p>
        </w:tc>
      </w:tr>
      <w:bookmarkEnd w:id="0"/>
      <w:bookmarkEnd w:id="1"/>
    </w:tbl>
    <w:p w14:paraId="567DE246" w14:textId="77777777" w:rsidR="003821F0" w:rsidRDefault="003821F0"/>
    <w:sectPr w:rsidR="003821F0" w:rsidSect="00B23A4D">
      <w:pgSz w:w="12240" w:h="15840"/>
      <w:pgMar w:top="1440" w:right="1440" w:bottom="1440" w:left="27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ter">
    <w:panose1 w:val="02000503000000020004"/>
    <w:charset w:val="00"/>
    <w:family w:val="auto"/>
    <w:pitch w:val="variable"/>
    <w:sig w:usb0="E0000AFF" w:usb1="5200A1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A4D"/>
    <w:rsid w:val="00144605"/>
    <w:rsid w:val="003821F0"/>
    <w:rsid w:val="005E6338"/>
    <w:rsid w:val="00762449"/>
    <w:rsid w:val="0080102B"/>
    <w:rsid w:val="0082083C"/>
    <w:rsid w:val="008B68DA"/>
    <w:rsid w:val="00B07C3B"/>
    <w:rsid w:val="00B23A4D"/>
    <w:rsid w:val="00CE6099"/>
    <w:rsid w:val="00D83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E48F9"/>
  <w15:chartTrackingRefBased/>
  <w15:docId w15:val="{1C31076A-4C51-472C-A088-222C3997D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3A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3A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3A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3A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3A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3A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3A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3A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3A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3A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3A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3A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3A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3A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3A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3A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3A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3A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3A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3A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3A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3A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3A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3A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3A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3A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A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A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3A4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23A4D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Shrout</dc:creator>
  <cp:keywords/>
  <dc:description/>
  <cp:lastModifiedBy>Jeff Shrout</cp:lastModifiedBy>
  <cp:revision>3</cp:revision>
  <dcterms:created xsi:type="dcterms:W3CDTF">2026-08-14T17:07:00Z</dcterms:created>
  <dcterms:modified xsi:type="dcterms:W3CDTF">2026-08-14T17:15:00Z</dcterms:modified>
</cp:coreProperties>
</file>