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6317C" w14:textId="2C85CC2B" w:rsidR="00C903C6" w:rsidRPr="00B245CB" w:rsidRDefault="00C903C6" w:rsidP="00B245CB">
      <w:pPr>
        <w:jc w:val="center"/>
        <w:rPr>
          <w:b/>
        </w:rPr>
      </w:pPr>
      <w:r w:rsidRPr="00B245CB">
        <w:rPr>
          <w:b/>
        </w:rPr>
        <w:t>Principles of Interpretation of the Bible</w:t>
      </w:r>
      <w:r w:rsidR="00B245CB">
        <w:rPr>
          <w:b/>
        </w:rPr>
        <w:t xml:space="preserve">- a Brief overview and explanation </w:t>
      </w:r>
    </w:p>
    <w:p w14:paraId="46D550DE" w14:textId="77777777" w:rsidR="00C903C6" w:rsidRPr="00C2396B" w:rsidRDefault="00C903C6">
      <w:pPr>
        <w:rPr>
          <w:sz w:val="15"/>
        </w:rPr>
      </w:pPr>
    </w:p>
    <w:p w14:paraId="008C2101" w14:textId="4827D9F2" w:rsidR="00C903C6" w:rsidRDefault="00C903C6" w:rsidP="00176D19">
      <w:pPr>
        <w:jc w:val="both"/>
      </w:pPr>
      <w:r>
        <w:t>Introduction: Everyone who reads the bible or teaches the bible interprets it. We can say that ‘the bible means what is says’ but what does it say? The answer to what each of us says</w:t>
      </w:r>
      <w:r w:rsidR="00AB51DC">
        <w:t xml:space="preserve"> the bible says</w:t>
      </w:r>
      <w:r>
        <w:t xml:space="preserve"> is determine</w:t>
      </w:r>
      <w:r w:rsidR="009C3247">
        <w:t>d by the principles (cons</w:t>
      </w:r>
      <w:r w:rsidR="00AB51DC">
        <w:t>cious or subconscious) that we</w:t>
      </w:r>
      <w:r w:rsidR="009C3247">
        <w:t xml:space="preserve"> use to interpret what the bible says. Here </w:t>
      </w:r>
      <w:r w:rsidR="00AB51DC">
        <w:t xml:space="preserve">is a brief summary of </w:t>
      </w:r>
      <w:r w:rsidR="009C3247">
        <w:t xml:space="preserve">the principles I use (as do many other conservative bible believers) </w:t>
      </w:r>
    </w:p>
    <w:p w14:paraId="1ADADA5D" w14:textId="77777777" w:rsidR="009C3247" w:rsidRPr="00C2396B" w:rsidRDefault="009C3247" w:rsidP="00176D19">
      <w:pPr>
        <w:jc w:val="both"/>
        <w:rPr>
          <w:sz w:val="13"/>
        </w:rPr>
      </w:pPr>
    </w:p>
    <w:p w14:paraId="58F7E1B3" w14:textId="420F6DCA" w:rsidR="009C3247" w:rsidRPr="00AB51DC" w:rsidRDefault="009C3247" w:rsidP="00176D19">
      <w:pPr>
        <w:pStyle w:val="ListParagraph"/>
        <w:numPr>
          <w:ilvl w:val="0"/>
          <w:numId w:val="1"/>
        </w:numPr>
        <w:jc w:val="both"/>
        <w:rPr>
          <w:i/>
        </w:rPr>
      </w:pPr>
      <w:r w:rsidRPr="009C3247">
        <w:rPr>
          <w:b/>
        </w:rPr>
        <w:t>The God Principle:</w:t>
      </w:r>
      <w:r>
        <w:t xml:space="preserve"> Interpret every passage in light of what the Bible as a whole tells us about God. </w:t>
      </w:r>
      <w:r w:rsidRPr="00AB51DC">
        <w:rPr>
          <w:i/>
        </w:rPr>
        <w:t xml:space="preserve">Is this interpretation consistent with what we can clearly know about the Nature of God (Loving, Holy, </w:t>
      </w:r>
      <w:r w:rsidR="00AB51DC" w:rsidRPr="00AB51DC">
        <w:rPr>
          <w:i/>
        </w:rPr>
        <w:t xml:space="preserve">Righteous, Merciful, Just, </w:t>
      </w:r>
      <w:proofErr w:type="spellStart"/>
      <w:r w:rsidR="00AB51DC" w:rsidRPr="00AB51DC">
        <w:rPr>
          <w:i/>
        </w:rPr>
        <w:t>etc</w:t>
      </w:r>
      <w:proofErr w:type="spellEnd"/>
      <w:r w:rsidR="00AB51DC" w:rsidRPr="00AB51DC">
        <w:rPr>
          <w:i/>
        </w:rPr>
        <w:t>)?</w:t>
      </w:r>
      <w:r w:rsidR="00176D19" w:rsidRPr="00AB51DC">
        <w:rPr>
          <w:i/>
        </w:rPr>
        <w:t xml:space="preserve"> </w:t>
      </w:r>
    </w:p>
    <w:p w14:paraId="64F3C76E" w14:textId="77777777" w:rsidR="00AB51DC" w:rsidRPr="00C2396B" w:rsidRDefault="00AB51DC" w:rsidP="00176D19">
      <w:pPr>
        <w:pStyle w:val="ListParagraph"/>
        <w:jc w:val="both"/>
        <w:rPr>
          <w:b/>
          <w:sz w:val="13"/>
        </w:rPr>
      </w:pPr>
    </w:p>
    <w:p w14:paraId="417870CD" w14:textId="57976C23" w:rsidR="00176D19" w:rsidRPr="00AB51DC" w:rsidRDefault="00176D19" w:rsidP="00176D19">
      <w:pPr>
        <w:pStyle w:val="ListParagraph"/>
        <w:jc w:val="both"/>
        <w:rPr>
          <w:i/>
        </w:rPr>
      </w:pPr>
      <w:r w:rsidRPr="00AB51DC">
        <w:rPr>
          <w:i/>
        </w:rPr>
        <w:t>If an interpretation of</w:t>
      </w:r>
      <w:r w:rsidR="00AB51DC">
        <w:rPr>
          <w:i/>
        </w:rPr>
        <w:t xml:space="preserve"> a scripture violates </w:t>
      </w:r>
      <w:r w:rsidRPr="00AB51DC">
        <w:rPr>
          <w:i/>
        </w:rPr>
        <w:t>what the Bible has</w:t>
      </w:r>
      <w:r w:rsidR="00AB51DC">
        <w:rPr>
          <w:i/>
        </w:rPr>
        <w:t xml:space="preserve"> already told us about </w:t>
      </w:r>
      <w:r w:rsidRPr="00AB51DC">
        <w:rPr>
          <w:i/>
        </w:rPr>
        <w:t>God, it is not the correct interpretation.</w:t>
      </w:r>
    </w:p>
    <w:p w14:paraId="389A730C" w14:textId="77777777" w:rsidR="009C3247" w:rsidRPr="00C2396B" w:rsidRDefault="009C3247" w:rsidP="00176D19">
      <w:pPr>
        <w:jc w:val="both"/>
        <w:rPr>
          <w:sz w:val="15"/>
        </w:rPr>
      </w:pPr>
    </w:p>
    <w:p w14:paraId="183C5B71" w14:textId="44931937" w:rsidR="009C3247" w:rsidRDefault="009C3247" w:rsidP="00176D19">
      <w:pPr>
        <w:pStyle w:val="ListParagraph"/>
        <w:numPr>
          <w:ilvl w:val="0"/>
          <w:numId w:val="1"/>
        </w:numPr>
        <w:jc w:val="both"/>
      </w:pPr>
      <w:r w:rsidRPr="009C3247">
        <w:rPr>
          <w:b/>
        </w:rPr>
        <w:t xml:space="preserve">The </w:t>
      </w:r>
      <w:r w:rsidR="00176D19">
        <w:rPr>
          <w:b/>
        </w:rPr>
        <w:t xml:space="preserve">Immediate </w:t>
      </w:r>
      <w:r w:rsidRPr="009C3247">
        <w:rPr>
          <w:b/>
        </w:rPr>
        <w:t>Context Principle</w:t>
      </w:r>
      <w:r>
        <w:t>. What comes before and after the specific verse affects the interpretation. What is the entire context trying to say (and the context may not be in the same ‘chapter’</w:t>
      </w:r>
      <w:r w:rsidR="00AB51DC">
        <w:t>, since</w:t>
      </w:r>
      <w:r>
        <w:t xml:space="preserve"> the or</w:t>
      </w:r>
      <w:r w:rsidR="00AB51DC">
        <w:t>i</w:t>
      </w:r>
      <w:r>
        <w:t xml:space="preserve">ginal writing does not have ‘chapters’ or ‘verses’. </w:t>
      </w:r>
      <w:r w:rsidR="00FB7A90">
        <w:t xml:space="preserve">) </w:t>
      </w:r>
      <w:r>
        <w:t xml:space="preserve">The </w:t>
      </w:r>
      <w:r w:rsidR="00AB51DC">
        <w:t xml:space="preserve">immediate </w:t>
      </w:r>
      <w:r>
        <w:t xml:space="preserve">context would certainly </w:t>
      </w:r>
      <w:r w:rsidR="00AB51DC">
        <w:t xml:space="preserve">be in the same ‘book’ of the Bible. </w:t>
      </w:r>
      <w:r>
        <w:t xml:space="preserve"> </w:t>
      </w:r>
    </w:p>
    <w:p w14:paraId="5E8CCDD9" w14:textId="77777777" w:rsidR="009C3247" w:rsidRPr="00C2396B" w:rsidRDefault="009C3247" w:rsidP="00176D19">
      <w:pPr>
        <w:jc w:val="both"/>
        <w:rPr>
          <w:sz w:val="13"/>
        </w:rPr>
      </w:pPr>
    </w:p>
    <w:p w14:paraId="5AC1E8D4" w14:textId="33397719" w:rsidR="009C3247" w:rsidRDefault="00176D19" w:rsidP="00176D19">
      <w:pPr>
        <w:pStyle w:val="ListParagraph"/>
        <w:numPr>
          <w:ilvl w:val="0"/>
          <w:numId w:val="1"/>
        </w:numPr>
        <w:jc w:val="both"/>
      </w:pPr>
      <w:r w:rsidRPr="0084380E">
        <w:rPr>
          <w:b/>
        </w:rPr>
        <w:t>The Historical/Grammatical Context Principle</w:t>
      </w:r>
      <w:r>
        <w:t xml:space="preserve">. This includes a wide range of questions: </w:t>
      </w:r>
    </w:p>
    <w:p w14:paraId="3E9AC6CF" w14:textId="77777777" w:rsidR="00176D19" w:rsidRPr="00C2396B" w:rsidRDefault="00176D19" w:rsidP="00176D19">
      <w:pPr>
        <w:jc w:val="both"/>
        <w:rPr>
          <w:sz w:val="13"/>
        </w:rPr>
      </w:pPr>
    </w:p>
    <w:p w14:paraId="32A65C8E" w14:textId="71CD199B" w:rsidR="00176D19" w:rsidRDefault="00176D19" w:rsidP="00176D19">
      <w:pPr>
        <w:jc w:val="both"/>
      </w:pPr>
      <w:r>
        <w:t xml:space="preserve">When was this written? </w:t>
      </w:r>
    </w:p>
    <w:p w14:paraId="503A90AD" w14:textId="77565537" w:rsidR="00176D19" w:rsidRDefault="00176D19" w:rsidP="00176D19">
      <w:pPr>
        <w:jc w:val="both"/>
      </w:pPr>
      <w:r>
        <w:t xml:space="preserve">Who was the author God use to write it? </w:t>
      </w:r>
    </w:p>
    <w:p w14:paraId="398CF4D4" w14:textId="6F992B40" w:rsidR="00176D19" w:rsidRDefault="00176D19" w:rsidP="00176D19">
      <w:pPr>
        <w:jc w:val="both"/>
      </w:pPr>
      <w:r>
        <w:t>Who was he writing it to?</w:t>
      </w:r>
    </w:p>
    <w:p w14:paraId="645C4A90" w14:textId="3B835CD4" w:rsidR="00176D19" w:rsidRDefault="00176D19" w:rsidP="00176D19">
      <w:pPr>
        <w:jc w:val="both"/>
      </w:pPr>
      <w:r>
        <w:t>What was the author’s purpose?</w:t>
      </w:r>
    </w:p>
    <w:p w14:paraId="621D25F7" w14:textId="13466E58" w:rsidR="00176D19" w:rsidRDefault="00176D19" w:rsidP="00176D19">
      <w:pPr>
        <w:jc w:val="both"/>
      </w:pPr>
      <w:r>
        <w:t xml:space="preserve">What type of literature is this? (letter, poetry, history, </w:t>
      </w:r>
      <w:proofErr w:type="spellStart"/>
      <w:r>
        <w:t>etc</w:t>
      </w:r>
      <w:proofErr w:type="spellEnd"/>
      <w:r>
        <w:t xml:space="preserve">) </w:t>
      </w:r>
    </w:p>
    <w:p w14:paraId="7D976925" w14:textId="77777777" w:rsidR="00176D19" w:rsidRPr="00C2396B" w:rsidRDefault="00176D19" w:rsidP="00176D19">
      <w:pPr>
        <w:jc w:val="both"/>
        <w:rPr>
          <w:sz w:val="13"/>
        </w:rPr>
      </w:pPr>
    </w:p>
    <w:p w14:paraId="34A9AA6D" w14:textId="7EB8001E" w:rsidR="00176D19" w:rsidRDefault="00176D19" w:rsidP="00176D19">
      <w:pPr>
        <w:jc w:val="both"/>
      </w:pPr>
      <w:r>
        <w:t xml:space="preserve">Example: </w:t>
      </w:r>
      <w:r w:rsidR="0084380E">
        <w:t xml:space="preserve">When we studied the book of James we discussed that James was a hard book because if you don’t get historical Grammatical context you could conclude that the bible teaches in James that your good works save you, which clearly contradicts many passages in the bible, particularly the major </w:t>
      </w:r>
      <w:r w:rsidR="0084380E" w:rsidRPr="0084380E">
        <w:t>soteriological</w:t>
      </w:r>
      <w:r>
        <w:t xml:space="preserve"> </w:t>
      </w:r>
      <w:r w:rsidR="0084380E">
        <w:t xml:space="preserve">passages (those that are clearly telling us what salvation is). Yet when we studied James we </w:t>
      </w:r>
      <w:r w:rsidR="00C51D09">
        <w:t>considered</w:t>
      </w:r>
      <w:r w:rsidR="0084380E">
        <w:t xml:space="preserve">: </w:t>
      </w:r>
    </w:p>
    <w:p w14:paraId="12DBF916" w14:textId="77777777" w:rsidR="0084380E" w:rsidRPr="00C2396B" w:rsidRDefault="0084380E" w:rsidP="00176D19">
      <w:pPr>
        <w:jc w:val="both"/>
        <w:rPr>
          <w:sz w:val="11"/>
        </w:rPr>
      </w:pPr>
    </w:p>
    <w:p w14:paraId="4E5959FD" w14:textId="099E13ED" w:rsidR="0084380E" w:rsidRDefault="00C51D09" w:rsidP="00C51D09">
      <w:pPr>
        <w:pStyle w:val="ListParagraph"/>
        <w:numPr>
          <w:ilvl w:val="0"/>
          <w:numId w:val="2"/>
        </w:numPr>
        <w:jc w:val="both"/>
      </w:pPr>
      <w:r>
        <w:t>James was the brother of Jesus and watched him live a PERFECT LIFE –</w:t>
      </w:r>
      <w:r w:rsidR="00AB51DC">
        <w:t>Ideal</w:t>
      </w:r>
      <w:r w:rsidR="000707FE">
        <w:t>l</w:t>
      </w:r>
      <w:r w:rsidR="00AB51DC">
        <w:t>y</w:t>
      </w:r>
      <w:r>
        <w:t xml:space="preserve"> what </w:t>
      </w:r>
      <w:r w:rsidR="00AB51DC">
        <w:t>a Christians is to be</w:t>
      </w:r>
      <w:r>
        <w:t xml:space="preserve">. </w:t>
      </w:r>
    </w:p>
    <w:p w14:paraId="0C0D6FF6" w14:textId="2FE39DF4" w:rsidR="00C51D09" w:rsidRDefault="00C51D09" w:rsidP="00C51D09">
      <w:pPr>
        <w:pStyle w:val="ListParagraph"/>
        <w:numPr>
          <w:ilvl w:val="0"/>
          <w:numId w:val="2"/>
        </w:numPr>
        <w:jc w:val="both"/>
      </w:pPr>
      <w:r>
        <w:t xml:space="preserve">James was an ‘early book’ –likely written about 30 years after Jesus died and rose. Some during that period were already beginning to act as though, because we are saved by grace through faith alone, that how we live our lives as followers of Christ makes no difference. </w:t>
      </w:r>
    </w:p>
    <w:p w14:paraId="2A2A3297" w14:textId="14A3C02B" w:rsidR="00C51D09" w:rsidRDefault="00C51D09" w:rsidP="00C51D09">
      <w:pPr>
        <w:pStyle w:val="ListParagraph"/>
        <w:numPr>
          <w:ilvl w:val="0"/>
          <w:numId w:val="2"/>
        </w:numPr>
        <w:jc w:val="both"/>
      </w:pPr>
      <w:r>
        <w:t xml:space="preserve">He was </w:t>
      </w:r>
      <w:r w:rsidR="00250F16">
        <w:t>writing to Jewish Christians, who were persecuted and misunderstood, who often might have been tempted to compromise in lifestyle, and who mig</w:t>
      </w:r>
      <w:r w:rsidR="000707FE">
        <w:t>ht be tempted to swing the pendu</w:t>
      </w:r>
      <w:r w:rsidR="00250F16">
        <w:t xml:space="preserve">lum too far to liberty after having been under rigid Jewish law so long. </w:t>
      </w:r>
    </w:p>
    <w:p w14:paraId="1CD4E08C" w14:textId="23A38CEF" w:rsidR="00250F16" w:rsidRDefault="000707FE" w:rsidP="00C51D09">
      <w:pPr>
        <w:pStyle w:val="ListParagraph"/>
        <w:numPr>
          <w:ilvl w:val="0"/>
          <w:numId w:val="2"/>
        </w:numPr>
        <w:jc w:val="both"/>
      </w:pPr>
      <w:r>
        <w:t xml:space="preserve">James wrote for </w:t>
      </w:r>
      <w:r w:rsidR="00250F16">
        <w:t xml:space="preserve">the purpose of encouraging folks to live right as followers of Christ in spite of suffering or persecution, and to SHOW their faith in the way they live. Also he called those who say they are Christians to examine their lives to see if they really are. </w:t>
      </w:r>
    </w:p>
    <w:p w14:paraId="2DB71CDF" w14:textId="2050D99D" w:rsidR="00250F16" w:rsidRDefault="00250F16" w:rsidP="00C51D09">
      <w:pPr>
        <w:pStyle w:val="ListParagraph"/>
        <w:numPr>
          <w:ilvl w:val="0"/>
          <w:numId w:val="2"/>
        </w:numPr>
        <w:jc w:val="both"/>
      </w:pPr>
      <w:r>
        <w:t xml:space="preserve">The book of James is an open letter, really a set of instructions. It doesn’t really contain much theology or soteriology –just do this and don’t do that – to live out faith. </w:t>
      </w:r>
    </w:p>
    <w:p w14:paraId="643A014D" w14:textId="77777777" w:rsidR="00250F16" w:rsidRPr="00C2396B" w:rsidRDefault="00250F16" w:rsidP="00250F16">
      <w:pPr>
        <w:jc w:val="both"/>
        <w:rPr>
          <w:sz w:val="13"/>
        </w:rPr>
      </w:pPr>
    </w:p>
    <w:p w14:paraId="5EF3D2D5" w14:textId="0FDA6C75" w:rsidR="00CF2E58" w:rsidRPr="00C2396B" w:rsidRDefault="008B15AA" w:rsidP="00250F16">
      <w:pPr>
        <w:jc w:val="both"/>
        <w:rPr>
          <w:i/>
        </w:rPr>
      </w:pPr>
      <w:r>
        <w:t>So how to in</w:t>
      </w:r>
      <w:r w:rsidR="00CF2E58">
        <w:t xml:space="preserve">terpret </w:t>
      </w:r>
      <w:r w:rsidR="00CF2E58" w:rsidRPr="00AB51DC">
        <w:rPr>
          <w:b/>
        </w:rPr>
        <w:t>James 3:24</w:t>
      </w:r>
      <w:r w:rsidR="00CF2E58">
        <w:t xml:space="preserve">? </w:t>
      </w:r>
      <w:r w:rsidR="00CF2E58" w:rsidRPr="00CF2E58">
        <w:rPr>
          <w:i/>
        </w:rPr>
        <w:t xml:space="preserve">“You see that a person is justified by works and not by faith alone.” </w:t>
      </w:r>
    </w:p>
    <w:p w14:paraId="6D5D10D0" w14:textId="77777777" w:rsidR="00CF2E58" w:rsidRPr="00C2396B" w:rsidRDefault="00CF2E58" w:rsidP="00250F16">
      <w:pPr>
        <w:jc w:val="both"/>
        <w:rPr>
          <w:sz w:val="15"/>
        </w:rPr>
      </w:pPr>
    </w:p>
    <w:p w14:paraId="79962419" w14:textId="54627AE6" w:rsidR="00F16152" w:rsidRPr="00AB51DC" w:rsidRDefault="00CF2E58" w:rsidP="00CF2E58">
      <w:pPr>
        <w:pStyle w:val="ListParagraph"/>
        <w:numPr>
          <w:ilvl w:val="0"/>
          <w:numId w:val="3"/>
        </w:numPr>
        <w:jc w:val="both"/>
        <w:rPr>
          <w:i/>
        </w:rPr>
      </w:pPr>
      <w:r>
        <w:t>Taken out of context this would be a direct contradiction of</w:t>
      </w:r>
      <w:r w:rsidR="00F16152">
        <w:t xml:space="preserve"> </w:t>
      </w:r>
      <w:r w:rsidR="00F16152" w:rsidRPr="00AB51DC">
        <w:rPr>
          <w:b/>
        </w:rPr>
        <w:t>Ephesians 2:8-9</w:t>
      </w:r>
      <w:r w:rsidR="00AB51DC" w:rsidRPr="00AB51DC">
        <w:rPr>
          <w:b/>
        </w:rPr>
        <w:t>:</w:t>
      </w:r>
      <w:r w:rsidR="00F16152">
        <w:t xml:space="preserve"> </w:t>
      </w:r>
      <w:r w:rsidRPr="00AB51DC">
        <w:rPr>
          <w:i/>
        </w:rPr>
        <w:t xml:space="preserve">‘for by grace you have been saved through faith, and </w:t>
      </w:r>
      <w:r w:rsidR="00F16152" w:rsidRPr="00AB51DC">
        <w:rPr>
          <w:i/>
        </w:rPr>
        <w:t xml:space="preserve">this is not of your own doing, , not of works, so that no one </w:t>
      </w:r>
      <w:r w:rsidRPr="00AB51DC">
        <w:rPr>
          <w:i/>
        </w:rPr>
        <w:t>should boast.”</w:t>
      </w:r>
    </w:p>
    <w:p w14:paraId="147C919E" w14:textId="6B624700" w:rsidR="00F16152" w:rsidRDefault="00F16152" w:rsidP="00CF2E58">
      <w:pPr>
        <w:pStyle w:val="ListParagraph"/>
        <w:numPr>
          <w:ilvl w:val="0"/>
          <w:numId w:val="3"/>
        </w:numPr>
        <w:jc w:val="both"/>
      </w:pPr>
      <w:r>
        <w:t xml:space="preserve">Yet the immediate Context reveals that every reference to ‘justified’ in James that talks of works refers to ‘you see’ or ‘someone will say’-clearly referring to our FAITH being justified to others who see us – not to God. The context does refer to being justified before God, and there it says “Abraham BELIEVED God, and it was credited to him as righteousness’. </w:t>
      </w:r>
    </w:p>
    <w:p w14:paraId="09EB282D" w14:textId="1A090E8B" w:rsidR="00F16152" w:rsidRDefault="00F16152" w:rsidP="00CF2E58">
      <w:pPr>
        <w:pStyle w:val="ListParagraph"/>
        <w:numPr>
          <w:ilvl w:val="0"/>
          <w:numId w:val="3"/>
        </w:numPr>
        <w:jc w:val="both"/>
      </w:pPr>
      <w:r>
        <w:lastRenderedPageBreak/>
        <w:t xml:space="preserve">The wider context of the book, along with James background, along with his audience, and his purpose, make it clear to us that James emphasis on works is to be understood as encouraging us to not separate our faith from the RESULT of good works-and to examine our lives to see if the good works that should accompany “SAVING FAITH” are present in our lives. </w:t>
      </w:r>
    </w:p>
    <w:p w14:paraId="197C4116" w14:textId="69D4106C" w:rsidR="001B5B5F" w:rsidRDefault="00CF2E58" w:rsidP="001B5B5F">
      <w:pPr>
        <w:pStyle w:val="ListParagraph"/>
        <w:numPr>
          <w:ilvl w:val="0"/>
          <w:numId w:val="3"/>
        </w:numPr>
        <w:jc w:val="both"/>
      </w:pPr>
      <w:r>
        <w:t xml:space="preserve"> </w:t>
      </w:r>
      <w:r w:rsidR="00AB51DC">
        <w:t xml:space="preserve">So, </w:t>
      </w:r>
      <w:r w:rsidR="00F16152">
        <w:t xml:space="preserve">we </w:t>
      </w:r>
      <w:r w:rsidR="00250F16">
        <w:t xml:space="preserve">taught that good works are the result of salvation, not the cause, and that ‘saying faith’ doesn’t save us, but rather ‘saving faith’ does, and the difference can be seen in the way we live. </w:t>
      </w:r>
      <w:r w:rsidR="00F16152">
        <w:t xml:space="preserve">James wasn’t telling us HOW to be saved (Jesus death and resurrection are never mentioned in the book –they are just assumed), he was telling us how to KNOW and SHOW we are saved! </w:t>
      </w:r>
    </w:p>
    <w:p w14:paraId="01F75A83" w14:textId="77777777" w:rsidR="001B5B5F" w:rsidRPr="00C2396B" w:rsidRDefault="001B5B5F" w:rsidP="00682664">
      <w:pPr>
        <w:jc w:val="both"/>
        <w:rPr>
          <w:sz w:val="15"/>
        </w:rPr>
      </w:pPr>
    </w:p>
    <w:p w14:paraId="095812C2" w14:textId="6B0BF24D" w:rsidR="001B5B5F" w:rsidRDefault="001B5B5F" w:rsidP="001B5B5F">
      <w:pPr>
        <w:pStyle w:val="ListParagraph"/>
        <w:numPr>
          <w:ilvl w:val="0"/>
          <w:numId w:val="1"/>
        </w:numPr>
        <w:jc w:val="both"/>
      </w:pPr>
      <w:r w:rsidRPr="001B5B5F">
        <w:rPr>
          <w:b/>
        </w:rPr>
        <w:t>The Clarity Principle.</w:t>
      </w:r>
      <w:r>
        <w:t xml:space="preserve"> Obscure, isolated, or unclear passages must give way to clear, repeated passages. </w:t>
      </w:r>
    </w:p>
    <w:p w14:paraId="445B54A2" w14:textId="77777777" w:rsidR="001B5B5F" w:rsidRPr="00C2396B" w:rsidRDefault="001B5B5F" w:rsidP="001B5B5F">
      <w:pPr>
        <w:jc w:val="both"/>
        <w:rPr>
          <w:sz w:val="13"/>
        </w:rPr>
      </w:pPr>
    </w:p>
    <w:p w14:paraId="1BA77D08" w14:textId="22288F45" w:rsidR="005302F2" w:rsidRDefault="001B5B5F" w:rsidP="005302F2">
      <w:pPr>
        <w:rPr>
          <w:rFonts w:eastAsia="Times New Roman" w:cs="Times New Roman"/>
          <w:i/>
          <w:color w:val="000000"/>
          <w:shd w:val="clear" w:color="auto" w:fill="FFFFFF"/>
        </w:rPr>
      </w:pPr>
      <w:r>
        <w:t xml:space="preserve">Example: Mormons practice ‘Proxy Baptism’. You can go to Mormon Temple and be baptized ‘for’ a person who died and was not baptized Mormon. There is one verse in the NT that refers to proxy </w:t>
      </w:r>
      <w:r w:rsidRPr="00AB51DC">
        <w:t>baptism</w:t>
      </w:r>
      <w:r w:rsidR="00AB51DC">
        <w:t>.</w:t>
      </w:r>
      <w:r w:rsidRPr="008F7B79">
        <w:rPr>
          <w:b/>
        </w:rPr>
        <w:t xml:space="preserve"> </w:t>
      </w:r>
      <w:r w:rsidR="005302F2" w:rsidRPr="008F7B79">
        <w:rPr>
          <w:b/>
        </w:rPr>
        <w:t xml:space="preserve"> I Corinthians 15:29</w:t>
      </w:r>
      <w:r w:rsidR="005302F2">
        <w:t xml:space="preserve"> </w:t>
      </w:r>
      <w:r w:rsidR="005302F2" w:rsidRPr="007018F3">
        <w:rPr>
          <w:i/>
        </w:rPr>
        <w:t>“</w:t>
      </w:r>
      <w:r w:rsidR="005302F2" w:rsidRPr="007018F3">
        <w:rPr>
          <w:rFonts w:eastAsia="Times New Roman" w:cs="Times New Roman"/>
          <w:i/>
          <w:color w:val="000000"/>
          <w:shd w:val="clear" w:color="auto" w:fill="FFFFFF"/>
        </w:rPr>
        <w:t>Otherwise, what do people mean by being baptized on behalf of the dead? If the dead are not raised at all, why are people baptized on their behalf?</w:t>
      </w:r>
      <w:r w:rsidR="007018F3">
        <w:rPr>
          <w:rFonts w:eastAsia="Times New Roman" w:cs="Times New Roman"/>
          <w:i/>
          <w:color w:val="000000"/>
          <w:shd w:val="clear" w:color="auto" w:fill="FFFFFF"/>
        </w:rPr>
        <w:t xml:space="preserve">. </w:t>
      </w:r>
    </w:p>
    <w:p w14:paraId="4ACD61B7" w14:textId="77777777" w:rsidR="007018F3" w:rsidRPr="00C2396B" w:rsidRDefault="007018F3" w:rsidP="007E45C9">
      <w:pPr>
        <w:jc w:val="both"/>
        <w:rPr>
          <w:rFonts w:eastAsia="Times New Roman" w:cs="Times New Roman"/>
          <w:i/>
          <w:color w:val="000000"/>
          <w:sz w:val="13"/>
          <w:shd w:val="clear" w:color="auto" w:fill="FFFFFF"/>
        </w:rPr>
      </w:pPr>
    </w:p>
    <w:p w14:paraId="2D58D9D5" w14:textId="2D693D49" w:rsidR="007018F3" w:rsidRDefault="007018F3" w:rsidP="007E45C9">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Some consider this a difficult passage. I </w:t>
      </w:r>
      <w:r w:rsidR="00C2396B">
        <w:rPr>
          <w:rFonts w:eastAsia="Times New Roman" w:cs="Times New Roman"/>
          <w:color w:val="000000"/>
          <w:shd w:val="clear" w:color="auto" w:fill="FFFFFF"/>
        </w:rPr>
        <w:t>don’t</w:t>
      </w:r>
      <w:r>
        <w:rPr>
          <w:rFonts w:eastAsia="Times New Roman" w:cs="Times New Roman"/>
          <w:color w:val="000000"/>
          <w:shd w:val="clear" w:color="auto" w:fill="FFFFFF"/>
        </w:rPr>
        <w:t xml:space="preserve"> consider it difficult, for so many reasons I may not list them all! </w:t>
      </w:r>
    </w:p>
    <w:p w14:paraId="2475C084" w14:textId="5CD9ACA4" w:rsidR="007018F3" w:rsidRDefault="007018F3" w:rsidP="007E45C9">
      <w:pPr>
        <w:pStyle w:val="ListParagraph"/>
        <w:numPr>
          <w:ilvl w:val="0"/>
          <w:numId w:val="4"/>
        </w:numPr>
        <w:jc w:val="both"/>
        <w:rPr>
          <w:rFonts w:eastAsia="Times New Roman" w:cs="Times New Roman"/>
        </w:rPr>
      </w:pPr>
      <w:r>
        <w:rPr>
          <w:rFonts w:eastAsia="Times New Roman" w:cs="Times New Roman"/>
        </w:rPr>
        <w:t>T</w:t>
      </w:r>
      <w:r w:rsidRPr="007018F3">
        <w:rPr>
          <w:rFonts w:eastAsia="Times New Roman" w:cs="Times New Roman"/>
          <w:b/>
        </w:rPr>
        <w:t xml:space="preserve">he Clarity Principle. </w:t>
      </w:r>
      <w:r>
        <w:rPr>
          <w:rFonts w:eastAsia="Times New Roman" w:cs="Times New Roman"/>
        </w:rPr>
        <w:t xml:space="preserve">This would be enough to convince me I don’t need to worry about this passage, or to start practicing Proxy Baptism! It’s ONE verse, isolated, and unclear. There are plenty of clear passages on baptism that it must yield to. </w:t>
      </w:r>
    </w:p>
    <w:p w14:paraId="3BCA5989" w14:textId="6552126A" w:rsidR="007018F3" w:rsidRDefault="007018F3" w:rsidP="007E45C9">
      <w:pPr>
        <w:pStyle w:val="ListParagraph"/>
        <w:numPr>
          <w:ilvl w:val="0"/>
          <w:numId w:val="4"/>
        </w:numPr>
        <w:jc w:val="both"/>
        <w:rPr>
          <w:rFonts w:eastAsia="Times New Roman" w:cs="Times New Roman"/>
        </w:rPr>
      </w:pPr>
      <w:r w:rsidRPr="007018F3">
        <w:rPr>
          <w:rFonts w:eastAsia="Times New Roman" w:cs="Times New Roman"/>
          <w:b/>
        </w:rPr>
        <w:t>The</w:t>
      </w:r>
      <w:r>
        <w:rPr>
          <w:rFonts w:eastAsia="Times New Roman" w:cs="Times New Roman"/>
        </w:rPr>
        <w:t xml:space="preserve"> </w:t>
      </w:r>
      <w:r w:rsidRPr="007018F3">
        <w:rPr>
          <w:b/>
        </w:rPr>
        <w:t>immediate</w:t>
      </w:r>
      <w:r w:rsidRPr="007018F3">
        <w:rPr>
          <w:rFonts w:eastAsia="Times New Roman" w:cs="Times New Roman"/>
          <w:b/>
        </w:rPr>
        <w:t xml:space="preserve"> context principle</w:t>
      </w:r>
      <w:r>
        <w:rPr>
          <w:rFonts w:eastAsia="Times New Roman" w:cs="Times New Roman"/>
        </w:rPr>
        <w:t>. The immediate context is a discussion of the reality of our future resurrection in Christ. Paul is teaching the reality that the dead shall be raised, he is not teaching on baptism. He does</w:t>
      </w:r>
      <w:r w:rsidR="00C2396B">
        <w:rPr>
          <w:rFonts w:eastAsia="Times New Roman" w:cs="Times New Roman"/>
        </w:rPr>
        <w:t xml:space="preserve">n’t </w:t>
      </w:r>
      <w:r>
        <w:rPr>
          <w:rFonts w:eastAsia="Times New Roman" w:cs="Times New Roman"/>
        </w:rPr>
        <w:t>attempt to correct the Corinthians ridiculous proxy baptism because there is a more serious problem, people saying they are Christians but denying Resurrection! Paul had bigger fish to fry…</w:t>
      </w:r>
    </w:p>
    <w:p w14:paraId="7B0FC3F6" w14:textId="470F3625" w:rsidR="007018F3" w:rsidRDefault="007018F3" w:rsidP="00C2396B">
      <w:pPr>
        <w:pStyle w:val="ListParagraph"/>
        <w:numPr>
          <w:ilvl w:val="0"/>
          <w:numId w:val="4"/>
        </w:numPr>
        <w:jc w:val="both"/>
        <w:rPr>
          <w:rFonts w:eastAsia="Times New Roman" w:cs="Times New Roman"/>
        </w:rPr>
      </w:pPr>
      <w:r w:rsidRPr="00C2396B">
        <w:rPr>
          <w:rFonts w:eastAsia="Times New Roman" w:cs="Times New Roman"/>
          <w:b/>
        </w:rPr>
        <w:t>The Historical Grammatical Context</w:t>
      </w:r>
      <w:r w:rsidR="001E4F42">
        <w:rPr>
          <w:rFonts w:eastAsia="Times New Roman" w:cs="Times New Roman"/>
          <w:b/>
        </w:rPr>
        <w:t xml:space="preserve"> Principle</w:t>
      </w:r>
      <w:bookmarkStart w:id="0" w:name="_GoBack"/>
      <w:bookmarkEnd w:id="0"/>
      <w:r w:rsidRPr="00C2396B">
        <w:rPr>
          <w:rFonts w:eastAsia="Times New Roman" w:cs="Times New Roman"/>
          <w:b/>
        </w:rPr>
        <w:t xml:space="preserve"> </w:t>
      </w:r>
      <w:r w:rsidR="00CC3729" w:rsidRPr="00C2396B">
        <w:rPr>
          <w:rFonts w:eastAsia="Times New Roman" w:cs="Times New Roman"/>
        </w:rPr>
        <w:t xml:space="preserve">provides much more clarity, not that it’s needed. Paul wrote this. His teachings on baptism are multiple and clear. He wrote it to the Corinthian Church, a messed up bunch that had </w:t>
      </w:r>
      <w:r w:rsidR="00203665" w:rsidRPr="00C2396B">
        <w:rPr>
          <w:rFonts w:eastAsia="Times New Roman" w:cs="Times New Roman"/>
        </w:rPr>
        <w:t xml:space="preserve">so much </w:t>
      </w:r>
      <w:r w:rsidR="00CC3729" w:rsidRPr="00C2396B">
        <w:rPr>
          <w:rFonts w:eastAsia="Times New Roman" w:cs="Times New Roman"/>
        </w:rPr>
        <w:t>bad theology and practice</w:t>
      </w:r>
      <w:r w:rsidR="00203665" w:rsidRPr="00C2396B">
        <w:rPr>
          <w:rFonts w:eastAsia="Times New Roman" w:cs="Times New Roman"/>
        </w:rPr>
        <w:t xml:space="preserve"> it was difficult to know where to start</w:t>
      </w:r>
      <w:r w:rsidR="00CC3729" w:rsidRPr="00C2396B">
        <w:rPr>
          <w:rFonts w:eastAsia="Times New Roman" w:cs="Times New Roman"/>
        </w:rPr>
        <w:t xml:space="preserve">. His purpose was to turn them to Christ, his death and resurrection, and to get them to quit </w:t>
      </w:r>
      <w:r w:rsidR="007E45C9" w:rsidRPr="00C2396B">
        <w:rPr>
          <w:rFonts w:eastAsia="Times New Roman" w:cs="Times New Roman"/>
        </w:rPr>
        <w:t xml:space="preserve">being tossed around by every wind of strange cool new teaching that comes around. </w:t>
      </w:r>
    </w:p>
    <w:p w14:paraId="6DCE81DD" w14:textId="77777777" w:rsidR="00C2396B" w:rsidRPr="00C2396B" w:rsidRDefault="00C2396B" w:rsidP="00C2396B">
      <w:pPr>
        <w:pStyle w:val="ListParagraph"/>
        <w:jc w:val="both"/>
        <w:rPr>
          <w:rFonts w:eastAsia="Times New Roman" w:cs="Times New Roman"/>
          <w:sz w:val="16"/>
        </w:rPr>
      </w:pPr>
    </w:p>
    <w:p w14:paraId="5C92610E" w14:textId="5E4A04A8" w:rsidR="00C2396B" w:rsidRDefault="00C2396B" w:rsidP="00C2396B">
      <w:pPr>
        <w:pStyle w:val="ListParagraph"/>
        <w:numPr>
          <w:ilvl w:val="0"/>
          <w:numId w:val="1"/>
        </w:numPr>
        <w:jc w:val="both"/>
        <w:rPr>
          <w:rFonts w:eastAsia="Times New Roman" w:cs="Times New Roman"/>
        </w:rPr>
      </w:pPr>
      <w:r w:rsidRPr="00C2396B">
        <w:rPr>
          <w:rFonts w:eastAsia="Times New Roman" w:cs="Times New Roman"/>
          <w:b/>
        </w:rPr>
        <w:t>The Congruity Principle.</w:t>
      </w:r>
      <w:r>
        <w:rPr>
          <w:rFonts w:eastAsia="Times New Roman" w:cs="Times New Roman"/>
        </w:rPr>
        <w:t xml:space="preserve"> Every passage of scripture must be interpreted in light of the main message of the Bible -Jesus, the Living Word of God. </w:t>
      </w:r>
    </w:p>
    <w:p w14:paraId="59A84AA1" w14:textId="77777777" w:rsidR="00C2396B" w:rsidRPr="00C2396B" w:rsidRDefault="00C2396B" w:rsidP="00C2396B">
      <w:pPr>
        <w:ind w:left="360"/>
        <w:jc w:val="both"/>
        <w:rPr>
          <w:rFonts w:cstheme="minorHAnsi"/>
          <w:color w:val="FF0000"/>
          <w:sz w:val="15"/>
          <w:szCs w:val="22"/>
        </w:rPr>
      </w:pPr>
    </w:p>
    <w:p w14:paraId="2843ECE3" w14:textId="77777777" w:rsidR="00C2396B" w:rsidRPr="00C2396B" w:rsidRDefault="00C2396B" w:rsidP="00C2396B">
      <w:pPr>
        <w:rPr>
          <w:rFonts w:eastAsia="Times New Roman" w:cstheme="minorHAnsi"/>
          <w:color w:val="FF0000"/>
          <w:sz w:val="22"/>
          <w:szCs w:val="22"/>
        </w:rPr>
      </w:pPr>
      <w:r w:rsidRPr="00C2396B">
        <w:rPr>
          <w:rFonts w:cstheme="minorHAnsi"/>
          <w:color w:val="FF0000"/>
          <w:sz w:val="22"/>
          <w:szCs w:val="22"/>
        </w:rPr>
        <w:t xml:space="preserve">Hebrews 1:1-2 </w:t>
      </w:r>
      <w:r w:rsidRPr="00C2396B">
        <w:rPr>
          <w:rFonts w:eastAsia="Times New Roman" w:cstheme="minorHAnsi"/>
          <w:color w:val="FF0000"/>
          <w:sz w:val="22"/>
          <w:szCs w:val="22"/>
          <w:shd w:val="clear" w:color="auto" w:fill="FFFFFF"/>
        </w:rPr>
        <w:t>In the past God spoke to our ancestors through the prophets at many times and in various ways, </w:t>
      </w:r>
      <w:r w:rsidRPr="00C2396B">
        <w:rPr>
          <w:rFonts w:eastAsia="Times New Roman" w:cstheme="minorHAnsi"/>
          <w:b/>
          <w:bCs/>
          <w:color w:val="FF0000"/>
          <w:sz w:val="22"/>
          <w:szCs w:val="22"/>
          <w:shd w:val="clear" w:color="auto" w:fill="FFFFFF"/>
          <w:vertAlign w:val="superscript"/>
        </w:rPr>
        <w:t>2 </w:t>
      </w:r>
      <w:r w:rsidRPr="00C2396B">
        <w:rPr>
          <w:rFonts w:eastAsia="Times New Roman" w:cstheme="minorHAnsi"/>
          <w:color w:val="FF0000"/>
          <w:sz w:val="22"/>
          <w:szCs w:val="22"/>
          <w:shd w:val="clear" w:color="auto" w:fill="FFFFFF"/>
        </w:rPr>
        <w:t>but in these last days he has spoken to us by his Son, whom he appointed heir of all things, and through whom also he made the universe.</w:t>
      </w:r>
    </w:p>
    <w:p w14:paraId="50E3979B" w14:textId="77777777" w:rsidR="00C2396B" w:rsidRPr="00C2396B" w:rsidRDefault="00C2396B" w:rsidP="00C2396B">
      <w:pPr>
        <w:jc w:val="both"/>
        <w:rPr>
          <w:rFonts w:cstheme="minorHAnsi"/>
          <w:color w:val="FF0000"/>
          <w:sz w:val="18"/>
          <w:szCs w:val="22"/>
        </w:rPr>
      </w:pPr>
    </w:p>
    <w:p w14:paraId="1ABAE7D4" w14:textId="65643CBE" w:rsidR="00C2396B" w:rsidRPr="00C2396B" w:rsidRDefault="00C2396B" w:rsidP="00C2396B">
      <w:pPr>
        <w:jc w:val="both"/>
        <w:rPr>
          <w:rFonts w:eastAsia="Times New Roman" w:cstheme="minorHAnsi"/>
          <w:b/>
          <w:i/>
          <w:color w:val="FF0000"/>
          <w:sz w:val="22"/>
          <w:szCs w:val="22"/>
          <w:shd w:val="clear" w:color="auto" w:fill="FDFEFF"/>
        </w:rPr>
      </w:pPr>
      <w:r w:rsidRPr="00C2396B">
        <w:rPr>
          <w:rFonts w:cstheme="minorHAnsi"/>
          <w:b/>
          <w:color w:val="FF0000"/>
          <w:sz w:val="22"/>
          <w:szCs w:val="22"/>
        </w:rPr>
        <w:t>John 5:39</w:t>
      </w:r>
      <w:r w:rsidRPr="00C2396B">
        <w:rPr>
          <w:rFonts w:cstheme="minorHAnsi"/>
          <w:b/>
          <w:i/>
          <w:color w:val="FF0000"/>
          <w:sz w:val="22"/>
          <w:szCs w:val="22"/>
        </w:rPr>
        <w:t xml:space="preserve"> </w:t>
      </w:r>
      <w:r w:rsidRPr="00C2396B">
        <w:rPr>
          <w:rFonts w:eastAsia="Times New Roman" w:cstheme="minorHAnsi"/>
          <w:b/>
          <w:i/>
          <w:color w:val="FF0000"/>
          <w:sz w:val="22"/>
          <w:szCs w:val="22"/>
          <w:shd w:val="clear" w:color="auto" w:fill="FDFEFF"/>
        </w:rPr>
        <w:t>You study the Scriptures diligently because you think that in them you have eternal life. These are the very Scriptures that testify about me…</w:t>
      </w:r>
    </w:p>
    <w:p w14:paraId="22047030" w14:textId="77777777" w:rsidR="00203665" w:rsidRPr="00C2396B" w:rsidRDefault="00203665" w:rsidP="00203665">
      <w:pPr>
        <w:jc w:val="both"/>
        <w:rPr>
          <w:rFonts w:eastAsia="Times New Roman" w:cs="Times New Roman"/>
          <w:b/>
          <w:sz w:val="18"/>
        </w:rPr>
      </w:pPr>
    </w:p>
    <w:p w14:paraId="7F8B1EAF" w14:textId="06270848" w:rsidR="00203665" w:rsidRPr="009B48EA" w:rsidRDefault="00203665" w:rsidP="00203665">
      <w:pPr>
        <w:jc w:val="both"/>
        <w:rPr>
          <w:rFonts w:eastAsia="Times New Roman" w:cs="Times New Roman"/>
          <w:b/>
        </w:rPr>
      </w:pPr>
      <w:r w:rsidRPr="009B48EA">
        <w:rPr>
          <w:rFonts w:eastAsia="Times New Roman" w:cs="Times New Roman"/>
          <w:b/>
        </w:rPr>
        <w:t xml:space="preserve">Summary: </w:t>
      </w:r>
    </w:p>
    <w:p w14:paraId="17251F1B" w14:textId="77777777" w:rsidR="00203665" w:rsidRPr="00C2396B" w:rsidRDefault="00203665" w:rsidP="00203665">
      <w:pPr>
        <w:jc w:val="both"/>
        <w:rPr>
          <w:rFonts w:eastAsia="Times New Roman" w:cs="Times New Roman"/>
          <w:sz w:val="16"/>
        </w:rPr>
      </w:pPr>
    </w:p>
    <w:p w14:paraId="227571D9" w14:textId="5B805E8D" w:rsidR="00203665" w:rsidRDefault="00203665" w:rsidP="00203665">
      <w:pPr>
        <w:jc w:val="both"/>
        <w:rPr>
          <w:rFonts w:eastAsia="Times New Roman" w:cs="Times New Roman"/>
        </w:rPr>
      </w:pPr>
      <w:r>
        <w:rPr>
          <w:rFonts w:eastAsia="Times New Roman" w:cs="Times New Roman"/>
        </w:rPr>
        <w:t xml:space="preserve">You will notice not once did I mention “Baptist” </w:t>
      </w:r>
      <w:r w:rsidR="005B3D29">
        <w:rPr>
          <w:rFonts w:eastAsia="Times New Roman" w:cs="Times New Roman"/>
        </w:rPr>
        <w:t xml:space="preserve">“Lutheran” etc. </w:t>
      </w:r>
      <w:r>
        <w:rPr>
          <w:rFonts w:eastAsia="Times New Roman" w:cs="Times New Roman"/>
        </w:rPr>
        <w:t xml:space="preserve">as a </w:t>
      </w:r>
      <w:r w:rsidRPr="00203665">
        <w:rPr>
          <w:rFonts w:eastAsia="Times New Roman" w:cs="Times New Roman"/>
        </w:rPr>
        <w:t>hermeneutical</w:t>
      </w:r>
      <w:r>
        <w:rPr>
          <w:rFonts w:eastAsia="Times New Roman" w:cs="Times New Roman"/>
        </w:rPr>
        <w:t xml:space="preserve"> Principle (interpretation principle –hermeneutics is the science of biblical interpretation). Wh</w:t>
      </w:r>
      <w:r w:rsidR="00421E62">
        <w:rPr>
          <w:rFonts w:eastAsia="Times New Roman" w:cs="Times New Roman"/>
        </w:rPr>
        <w:t xml:space="preserve">en ANY group starts their </w:t>
      </w:r>
      <w:r w:rsidR="009B48EA">
        <w:rPr>
          <w:rFonts w:eastAsia="Times New Roman" w:cs="Times New Roman"/>
        </w:rPr>
        <w:t>interpretation with</w:t>
      </w:r>
      <w:r>
        <w:rPr>
          <w:rFonts w:eastAsia="Times New Roman" w:cs="Times New Roman"/>
        </w:rPr>
        <w:t xml:space="preserve"> what ‘their group’ has taught, and runs scripture through that grid first, there will be problems and faulty interpretation of the Bible. </w:t>
      </w:r>
      <w:r w:rsidR="00830B32">
        <w:rPr>
          <w:rFonts w:eastAsia="Times New Roman" w:cs="Times New Roman"/>
        </w:rPr>
        <w:t xml:space="preserve">I’ve seen it plenty in Baptists and other many other groups. </w:t>
      </w:r>
    </w:p>
    <w:p w14:paraId="4BA08536" w14:textId="77777777" w:rsidR="00203665" w:rsidRDefault="00203665" w:rsidP="00203665">
      <w:pPr>
        <w:jc w:val="both"/>
        <w:rPr>
          <w:rFonts w:eastAsia="Times New Roman" w:cs="Times New Roman"/>
        </w:rPr>
      </w:pPr>
    </w:p>
    <w:p w14:paraId="106F6ECD" w14:textId="5C53B892" w:rsidR="001B5B5F" w:rsidRDefault="001B5B5F" w:rsidP="001B5B5F">
      <w:pPr>
        <w:jc w:val="both"/>
      </w:pPr>
    </w:p>
    <w:sectPr w:rsidR="001B5B5F" w:rsidSect="00B245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08FB"/>
    <w:multiLevelType w:val="hybridMultilevel"/>
    <w:tmpl w:val="8EDC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54490"/>
    <w:multiLevelType w:val="hybridMultilevel"/>
    <w:tmpl w:val="1AFC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A0AA7"/>
    <w:multiLevelType w:val="hybridMultilevel"/>
    <w:tmpl w:val="B0A091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9836F78"/>
    <w:multiLevelType w:val="hybridMultilevel"/>
    <w:tmpl w:val="B50A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C6"/>
    <w:rsid w:val="000707FE"/>
    <w:rsid w:val="000943F7"/>
    <w:rsid w:val="00176D19"/>
    <w:rsid w:val="001B5B5F"/>
    <w:rsid w:val="001E4F42"/>
    <w:rsid w:val="00203665"/>
    <w:rsid w:val="00250F16"/>
    <w:rsid w:val="00421E62"/>
    <w:rsid w:val="005302F2"/>
    <w:rsid w:val="005B3D29"/>
    <w:rsid w:val="006360D2"/>
    <w:rsid w:val="00682664"/>
    <w:rsid w:val="007018F3"/>
    <w:rsid w:val="007E45C9"/>
    <w:rsid w:val="00830B32"/>
    <w:rsid w:val="0084380E"/>
    <w:rsid w:val="008B15AA"/>
    <w:rsid w:val="008F7B79"/>
    <w:rsid w:val="009B48EA"/>
    <w:rsid w:val="009C3247"/>
    <w:rsid w:val="009E328E"/>
    <w:rsid w:val="00A75D79"/>
    <w:rsid w:val="00AB51DC"/>
    <w:rsid w:val="00B245CB"/>
    <w:rsid w:val="00BA29BC"/>
    <w:rsid w:val="00C2396B"/>
    <w:rsid w:val="00C46E46"/>
    <w:rsid w:val="00C51D09"/>
    <w:rsid w:val="00C903C6"/>
    <w:rsid w:val="00CC3729"/>
    <w:rsid w:val="00CF2E58"/>
    <w:rsid w:val="00D328EB"/>
    <w:rsid w:val="00D57B87"/>
    <w:rsid w:val="00F16152"/>
    <w:rsid w:val="00FB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217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28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Mosher</dc:creator>
  <cp:keywords/>
  <dc:description/>
  <cp:lastModifiedBy>marty Mosher</cp:lastModifiedBy>
  <cp:revision>3</cp:revision>
  <dcterms:created xsi:type="dcterms:W3CDTF">2021-02-28T12:37:00Z</dcterms:created>
  <dcterms:modified xsi:type="dcterms:W3CDTF">2021-02-28T12:38:00Z</dcterms:modified>
</cp:coreProperties>
</file>