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22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 Series: The Prayer That Changes Everything – Part 2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The Prayer That Protects Your Faith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John 17:9-17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lhglphoe79mw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Icebreaker: </w:t>
      </w:r>
      <w:r w:rsidDel="00000000" w:rsidR="00000000" w:rsidRPr="00000000">
        <w:rPr>
          <w:sz w:val="24"/>
          <w:szCs w:val="24"/>
          <w:rtl w:val="0"/>
        </w:rPr>
        <w:t xml:space="preserve">What’s something you’ve tried to protect really carefully (a phone, a car, your kids, etc.)?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byv3jrg9b5at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Read John 17:9–17. What do you notice about what Jesus specifically asks the Father to do for His followers?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Pastor Keith said the Christian life is not lived in a neutral environment. Where do you most feel pressure from “the world” in your daily life?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Jesus prayed, “Holy Father, protect them…” (v.11). How does it change your perspective to know that God, not you, is ultimately responsible for holding your faith together?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Verse 15 mentions “the evil one.” In what ways do you see spiritual deception at work in the world or even in your own thinking?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Jesus prayed that His followers would be protected from the evil one, not removed from the world. Why is that distinction important?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In verse 17, Jesus prays, “Sanctify them by the truth; your word is truth.” What role does God’s Word currently play in shaping your daily life?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This week, which area do you most need God’s protection: the world around you, the devil against you, or the sin within you, and what is one step you can take in response?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