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both"/>
        <w:rPr>
          <w:rFonts w:ascii="Trebuchet MS" w:hAnsi="Trebuchet MS"/>
          <w:i w:val="1"/>
          <w:iCs w:val="1"/>
          <w:sz w:val="20"/>
          <w:szCs w:val="20"/>
        </w:rPr>
      </w:pPr>
      <w:r>
        <w:rPr>
          <w:rFonts w:ascii="Trebuchet MS" w:hAnsi="Trebuchet MS"/>
          <w:i w:val="1"/>
          <w:iCs w:val="1"/>
          <w:sz w:val="20"/>
          <w:szCs w:val="20"/>
        </w:rPr>
        <w:drawing>
          <wp:anchor distT="0" distB="0" distL="0" distR="0" simplePos="0" relativeHeight="251659264" behindDoc="0" locked="0" layoutInCell="1" allowOverlap="1">
            <wp:simplePos x="0" y="0"/>
            <wp:positionH relativeFrom="page">
              <wp:posOffset>5988050</wp:posOffset>
            </wp:positionH>
            <wp:positionV relativeFrom="page">
              <wp:posOffset>108583</wp:posOffset>
            </wp:positionV>
            <wp:extent cx="1019175" cy="1012190"/>
            <wp:effectExtent l="0" t="0" r="0" b="0"/>
            <wp:wrapNone/>
            <wp:docPr id="1073741825" name="officeArt object" descr="batcal official logo.jpg"/>
            <wp:cNvGraphicFramePr/>
            <a:graphic xmlns:a="http://schemas.openxmlformats.org/drawingml/2006/main">
              <a:graphicData uri="http://schemas.openxmlformats.org/drawingml/2006/picture">
                <pic:pic xmlns:pic="http://schemas.openxmlformats.org/drawingml/2006/picture">
                  <pic:nvPicPr>
                    <pic:cNvPr id="1073741825" name="batcal official logo.jpg" descr="batcal official logo.jpg"/>
                    <pic:cNvPicPr>
                      <a:picLocks noChangeAspect="1"/>
                    </pic:cNvPicPr>
                  </pic:nvPicPr>
                  <pic:blipFill>
                    <a:blip r:embed="rId4">
                      <a:extLst/>
                    </a:blip>
                    <a:stretch>
                      <a:fillRect/>
                    </a:stretch>
                  </pic:blipFill>
                  <pic:spPr>
                    <a:xfrm>
                      <a:off x="0" y="0"/>
                      <a:ext cx="1019175" cy="1012190"/>
                    </a:xfrm>
                    <a:prstGeom prst="rect">
                      <a:avLst/>
                    </a:prstGeom>
                    <a:ln w="12700" cap="flat">
                      <a:noFill/>
                      <a:miter lim="400000"/>
                    </a:ln>
                    <a:effectLst/>
                  </pic:spPr>
                </pic:pic>
              </a:graphicData>
            </a:graphic>
          </wp:anchor>
        </w:drawing>
      </w:r>
    </w:p>
    <w:p>
      <w:pPr>
        <w:pStyle w:val="Body A"/>
        <w:rPr>
          <w:rFonts w:ascii="Trebuchet MS" w:cs="Trebuchet MS" w:hAnsi="Trebuchet MS" w:eastAsia="Trebuchet MS"/>
        </w:rPr>
      </w:pPr>
      <w:r>
        <w:rPr>
          <w:rFonts w:ascii="Trebuchet MS" w:hAnsi="Trebuchet MS"/>
          <w:rtl w:val="0"/>
          <w:lang w:val="en-US"/>
        </w:rPr>
        <w:t xml:space="preserve">Dear Business Partners, </w:t>
      </w:r>
    </w:p>
    <w:p>
      <w:pPr>
        <w:pStyle w:val="Body A"/>
        <w:rPr>
          <w:rFonts w:ascii="Trebuchet MS" w:cs="Trebuchet MS" w:hAnsi="Trebuchet MS" w:eastAsia="Trebuchet MS"/>
        </w:rPr>
      </w:pPr>
    </w:p>
    <w:p>
      <w:pPr>
        <w:pStyle w:val="Body A"/>
        <w:jc w:val="both"/>
        <w:rPr>
          <w:rFonts w:ascii="Trebuchet MS" w:cs="Trebuchet MS" w:hAnsi="Trebuchet MS" w:eastAsia="Trebuchet MS"/>
        </w:rPr>
      </w:pPr>
      <w:r>
        <w:rPr>
          <w:rFonts w:ascii="Trebuchet MS" w:hAnsi="Trebuchet MS"/>
          <w:rtl w:val="0"/>
          <w:lang w:val="en-US"/>
        </w:rPr>
        <w:t>In 20</w:t>
      </w:r>
      <w:r>
        <w:rPr>
          <w:rFonts w:ascii="Trebuchet MS" w:hAnsi="Trebuchet MS"/>
          <w:rtl w:val="0"/>
          <w:lang w:val="en-US"/>
        </w:rPr>
        <w:t>20</w:t>
      </w:r>
      <w:r>
        <w:rPr>
          <w:rFonts w:ascii="Trebuchet MS" w:hAnsi="Trebuchet MS"/>
          <w:rtl w:val="0"/>
          <w:lang w:val="en-US"/>
        </w:rPr>
        <w:t>, BUY A TREE. CHANGE A LIFE. joined partners across the country and raised $</w:t>
      </w:r>
      <w:r>
        <w:rPr>
          <w:rFonts w:ascii="Trebuchet MS" w:hAnsi="Trebuchet MS"/>
          <w:rtl w:val="0"/>
          <w:lang w:val="en-US"/>
        </w:rPr>
        <w:t>1,056,169</w:t>
      </w:r>
      <w:r>
        <w:rPr>
          <w:rFonts w:ascii="Trebuchet MS" w:hAnsi="Trebuchet MS"/>
          <w:rtl w:val="0"/>
          <w:lang w:val="en-US"/>
        </w:rPr>
        <w:t xml:space="preserve"> to help children globally and locally. Oak Park Church alone raised over $</w:t>
      </w:r>
      <w:r>
        <w:rPr>
          <w:rFonts w:ascii="Trebuchet MS" w:hAnsi="Trebuchet MS"/>
          <w:rtl w:val="0"/>
          <w:lang w:val="en-US"/>
        </w:rPr>
        <w:t>30</w:t>
      </w:r>
      <w:r>
        <w:rPr>
          <w:rFonts w:ascii="Trebuchet MS" w:hAnsi="Trebuchet MS"/>
          <w:rtl w:val="0"/>
          <w:lang w:val="en-US"/>
        </w:rPr>
        <w:t>,000! This would not have been possible without the help of our generous sponsors and business partners!  You have a chance to join this movement along with many other business partners across the country!  Last year</w:t>
      </w:r>
      <w:r>
        <w:rPr>
          <w:rFonts w:ascii="Trebuchet MS" w:hAnsi="Trebuchet MS" w:hint="default"/>
          <w:rtl w:val="0"/>
          <w:lang w:val="fr-FR"/>
        </w:rPr>
        <w:t>’</w:t>
      </w:r>
      <w:r>
        <w:rPr>
          <w:rFonts w:ascii="Trebuchet MS" w:hAnsi="Trebuchet MS"/>
          <w:rtl w:val="0"/>
          <w:lang w:val="en-US"/>
        </w:rPr>
        <w:t>s event produced local media attention in the papers, radio, and television across the country. We are expecting great things in 202</w:t>
      </w:r>
      <w:r>
        <w:rPr>
          <w:rFonts w:ascii="Trebuchet MS" w:hAnsi="Trebuchet MS"/>
          <w:rtl w:val="0"/>
          <w:lang w:val="en-US"/>
        </w:rPr>
        <w:t>1</w:t>
      </w:r>
      <w:r>
        <w:rPr>
          <w:rFonts w:ascii="Trebuchet MS" w:hAnsi="Trebuchet MS"/>
          <w:rtl w:val="0"/>
          <w:lang w:val="en-US"/>
        </w:rPr>
        <w:t>!</w:t>
      </w:r>
    </w:p>
    <w:p>
      <w:pPr>
        <w:pStyle w:val="Body A"/>
        <w:rPr>
          <w:rFonts w:ascii="Trebuchet MS" w:cs="Trebuchet MS" w:hAnsi="Trebuchet MS" w:eastAsia="Trebuchet MS"/>
        </w:rPr>
      </w:pPr>
    </w:p>
    <w:p>
      <w:pPr>
        <w:pStyle w:val="Body A"/>
        <w:jc w:val="center"/>
        <w:rPr>
          <w:rFonts w:ascii="Trebuchet MS" w:cs="Trebuchet MS" w:hAnsi="Trebuchet MS" w:eastAsia="Trebuchet MS"/>
          <w:b w:val="1"/>
          <w:bCs w:val="1"/>
          <w:sz w:val="30"/>
          <w:szCs w:val="30"/>
        </w:rPr>
      </w:pPr>
      <w:r>
        <w:rPr>
          <w:rFonts w:ascii="Trebuchet MS" w:hAnsi="Trebuchet MS"/>
          <w:b w:val="1"/>
          <w:bCs w:val="1"/>
          <w:sz w:val="30"/>
          <w:szCs w:val="30"/>
          <w:rtl w:val="0"/>
          <w:lang w:val="en-US"/>
        </w:rPr>
        <w:t>SPONSORSHIP</w:t>
      </w:r>
    </w:p>
    <w:p>
      <w:pPr>
        <w:pStyle w:val="Body A"/>
        <w:rPr>
          <w:rFonts w:ascii="Trebuchet MS" w:cs="Trebuchet MS" w:hAnsi="Trebuchet MS" w:eastAsia="Trebuchet MS"/>
        </w:rPr>
      </w:pPr>
      <w:r>
        <mc:AlternateContent>
          <mc:Choice Requires="wps">
            <w:drawing>
              <wp:anchor distT="0" distB="0" distL="0" distR="0" simplePos="0" relativeHeight="251660288" behindDoc="0" locked="0" layoutInCell="1" allowOverlap="1">
                <wp:simplePos x="0" y="0"/>
                <wp:positionH relativeFrom="column">
                  <wp:posOffset>-520065</wp:posOffset>
                </wp:positionH>
                <wp:positionV relativeFrom="line">
                  <wp:posOffset>185420</wp:posOffset>
                </wp:positionV>
                <wp:extent cx="116840" cy="126365"/>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a:off x="0" y="0"/>
                          <a:ext cx="116840" cy="126365"/>
                        </a:xfrm>
                        <a:prstGeom prst="rect">
                          <a:avLst/>
                        </a:prstGeom>
                        <a:noFill/>
                        <a:ln w="6350" cap="flat">
                          <a:solidFill>
                            <a:srgbClr val="000000"/>
                          </a:solidFill>
                          <a:prstDash val="solid"/>
                          <a:round/>
                        </a:ln>
                        <a:effectLst/>
                      </wps:spPr>
                      <wps:bodyPr/>
                    </wps:wsp>
                  </a:graphicData>
                </a:graphic>
              </wp:anchor>
            </w:drawing>
          </mc:Choice>
          <mc:Fallback>
            <w:pict>
              <v:rect id="_x0000_s1026" style="visibility:visible;position:absolute;margin-left:-41.0pt;margin-top:14.6pt;width:9.2pt;height:9.9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A"/>
        <w:rPr>
          <w:rFonts w:ascii="Trebuchet MS" w:cs="Trebuchet MS" w:hAnsi="Trebuchet MS" w:eastAsia="Trebuchet MS"/>
          <w:b w:val="1"/>
          <w:bCs w:val="1"/>
        </w:rPr>
      </w:pPr>
      <w:r>
        <w:rPr>
          <w:rFonts w:ascii="Trebuchet MS" w:hAnsi="Trebuchet MS"/>
          <w:b w:val="1"/>
          <w:bCs w:val="1"/>
          <w:u w:val="single"/>
          <w:rtl w:val="0"/>
          <w:lang w:val="en-US"/>
        </w:rPr>
        <w:t xml:space="preserve">Title Sponsor - $3,000  </w:t>
      </w:r>
      <w:r>
        <w:rPr>
          <w:rFonts w:ascii="Trebuchet MS" w:hAnsi="Trebuchet MS"/>
          <w:b w:val="1"/>
          <w:bCs w:val="1"/>
          <w:rtl w:val="0"/>
          <w:lang w:val="en-US"/>
        </w:rPr>
        <w:t xml:space="preserve"> </w:t>
      </w:r>
    </w:p>
    <w:p>
      <w:pPr>
        <w:pStyle w:val="Body A"/>
        <w:rPr>
          <w:rFonts w:ascii="Trebuchet MS" w:cs="Trebuchet MS" w:hAnsi="Trebuchet MS" w:eastAsia="Trebuchet MS"/>
        </w:rPr>
      </w:pPr>
      <w:r>
        <w:rPr>
          <w:rFonts w:ascii="Trebuchet MS" w:hAnsi="Trebuchet MS"/>
          <w:rtl w:val="0"/>
          <w:lang w:val="en-US"/>
        </w:rPr>
        <w:t xml:space="preserve">This sponsorship goes towards the wholesale cost of the Christmas trees. This level of sponsorship could have multiple sponsors. These sponsors will enjoy the benefits of their name being displayed prominently at the site and attached to BUY A TREE. CHANGE A LIFE. throughout the project in all advertisement. Each Title Sponsor with receive an individual 4x8 banner along with social media advertisement throughout the whole event. Title Sponsors receive the largest amount of social media advertisement. </w:t>
      </w:r>
    </w:p>
    <w:p>
      <w:pPr>
        <w:pStyle w:val="Body A"/>
        <w:rPr>
          <w:rFonts w:ascii="Trebuchet MS" w:cs="Trebuchet MS" w:hAnsi="Trebuchet MS" w:eastAsia="Trebuchet MS"/>
        </w:rPr>
      </w:pPr>
      <w:r>
        <mc:AlternateContent>
          <mc:Choice Requires="wps">
            <w:drawing>
              <wp:anchor distT="0" distB="0" distL="0" distR="0" simplePos="0" relativeHeight="251661312" behindDoc="0" locked="0" layoutInCell="1" allowOverlap="1">
                <wp:simplePos x="0" y="0"/>
                <wp:positionH relativeFrom="column">
                  <wp:posOffset>-520065</wp:posOffset>
                </wp:positionH>
                <wp:positionV relativeFrom="line">
                  <wp:posOffset>177164</wp:posOffset>
                </wp:positionV>
                <wp:extent cx="116840" cy="126365"/>
                <wp:effectExtent l="0" t="0" r="0" b="0"/>
                <wp:wrapNone/>
                <wp:docPr id="1073741827" name="officeArt object" descr="officeArt object"/>
                <wp:cNvGraphicFramePr/>
                <a:graphic xmlns:a="http://schemas.openxmlformats.org/drawingml/2006/main">
                  <a:graphicData uri="http://schemas.microsoft.com/office/word/2010/wordprocessingShape">
                    <wps:wsp>
                      <wps:cNvSpPr/>
                      <wps:spPr>
                        <a:xfrm>
                          <a:off x="0" y="0"/>
                          <a:ext cx="116840" cy="126365"/>
                        </a:xfrm>
                        <a:prstGeom prst="rect">
                          <a:avLst/>
                        </a:prstGeom>
                        <a:noFill/>
                        <a:ln w="6350" cap="flat">
                          <a:solidFill>
                            <a:srgbClr val="000000"/>
                          </a:solidFill>
                          <a:prstDash val="solid"/>
                          <a:round/>
                        </a:ln>
                        <a:effectLst/>
                      </wps:spPr>
                      <wps:bodyPr/>
                    </wps:wsp>
                  </a:graphicData>
                </a:graphic>
              </wp:anchor>
            </w:drawing>
          </mc:Choice>
          <mc:Fallback>
            <w:pict>
              <v:rect id="_x0000_s1027" style="visibility:visible;position:absolute;margin-left:-41.0pt;margin-top:13.9pt;width:9.2pt;height:9.9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A"/>
        <w:rPr>
          <w:rFonts w:ascii="Trebuchet MS" w:cs="Trebuchet MS" w:hAnsi="Trebuchet MS" w:eastAsia="Trebuchet MS"/>
          <w:b w:val="1"/>
          <w:bCs w:val="1"/>
        </w:rPr>
      </w:pPr>
      <w:r>
        <w:rPr>
          <w:rFonts w:ascii="Trebuchet MS" w:hAnsi="Trebuchet MS"/>
          <w:b w:val="1"/>
          <w:bCs w:val="1"/>
          <w:u w:val="single"/>
          <w:rtl w:val="0"/>
          <w:lang w:val="en-US"/>
        </w:rPr>
        <w:t>Lot Sponsor - $1,500</w:t>
      </w:r>
    </w:p>
    <w:p>
      <w:pPr>
        <w:pStyle w:val="Body A"/>
        <w:rPr>
          <w:rFonts w:ascii="Trebuchet MS" w:cs="Trebuchet MS" w:hAnsi="Trebuchet MS" w:eastAsia="Trebuchet MS"/>
        </w:rPr>
      </w:pPr>
      <w:r>
        <w:rPr>
          <w:rFonts w:ascii="Trebuchet MS" w:hAnsi="Trebuchet MS"/>
          <w:rtl w:val="0"/>
          <w:lang w:val="en-US"/>
        </w:rPr>
        <w:t xml:space="preserve">This sponsor would pay for all items/materials associated with the tree lot.  Lot Sponsors will have their name displayed prominently at the Christmas tree site throughout the project as well as on printed material. Lot Sponsors will receive and individual 3x5 banner located within the Buy A Tree Change A Life lot. </w:t>
      </w:r>
    </w:p>
    <w:p>
      <w:pPr>
        <w:pStyle w:val="Body A"/>
        <w:rPr>
          <w:rFonts w:ascii="Trebuchet MS" w:cs="Trebuchet MS" w:hAnsi="Trebuchet MS" w:eastAsia="Trebuchet MS"/>
        </w:rPr>
      </w:pPr>
      <w:r>
        <mc:AlternateContent>
          <mc:Choice Requires="wps">
            <w:drawing>
              <wp:anchor distT="0" distB="0" distL="0" distR="0" simplePos="0" relativeHeight="251657216" behindDoc="1" locked="0" layoutInCell="1" allowOverlap="1">
                <wp:simplePos x="0" y="0"/>
                <wp:positionH relativeFrom="column">
                  <wp:posOffset>-520065</wp:posOffset>
                </wp:positionH>
                <wp:positionV relativeFrom="line">
                  <wp:posOffset>181610</wp:posOffset>
                </wp:positionV>
                <wp:extent cx="116840" cy="126365"/>
                <wp:effectExtent l="0" t="0" r="0" b="0"/>
                <wp:wrapNone/>
                <wp:docPr id="1073741828" name="officeArt object" descr="officeArt object"/>
                <wp:cNvGraphicFramePr/>
                <a:graphic xmlns:a="http://schemas.openxmlformats.org/drawingml/2006/main">
                  <a:graphicData uri="http://schemas.microsoft.com/office/word/2010/wordprocessingShape">
                    <wps:wsp>
                      <wps:cNvSpPr/>
                      <wps:spPr>
                        <a:xfrm>
                          <a:off x="0" y="0"/>
                          <a:ext cx="116840" cy="126365"/>
                        </a:xfrm>
                        <a:prstGeom prst="rect">
                          <a:avLst/>
                        </a:prstGeom>
                        <a:noFill/>
                        <a:ln w="6350" cap="flat">
                          <a:solidFill>
                            <a:srgbClr val="000000"/>
                          </a:solidFill>
                          <a:prstDash val="solid"/>
                          <a:round/>
                        </a:ln>
                        <a:effectLst/>
                      </wps:spPr>
                      <wps:bodyPr/>
                    </wps:wsp>
                  </a:graphicData>
                </a:graphic>
              </wp:anchor>
            </w:drawing>
          </mc:Choice>
          <mc:Fallback>
            <w:pict>
              <v:rect id="_x0000_s1028" style="visibility:visible;position:absolute;margin-left:-41.0pt;margin-top:14.3pt;width:9.2pt;height:9.9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A"/>
        <w:rPr>
          <w:rFonts w:ascii="Trebuchet MS" w:cs="Trebuchet MS" w:hAnsi="Trebuchet MS" w:eastAsia="Trebuchet MS"/>
        </w:rPr>
      </w:pPr>
      <w:r>
        <w:rPr>
          <w:rFonts w:ascii="Trebuchet MS" w:hAnsi="Trebuchet MS"/>
          <w:b w:val="1"/>
          <w:bCs w:val="1"/>
          <w:u w:val="single"/>
          <w:rtl w:val="0"/>
          <w:lang w:val="en-US"/>
        </w:rPr>
        <w:t>Life Sponsor - $1,000</w:t>
      </w:r>
    </w:p>
    <w:p>
      <w:pPr>
        <w:pStyle w:val="Body A"/>
        <w:rPr>
          <w:rFonts w:ascii="Trebuchet MS" w:cs="Trebuchet MS" w:hAnsi="Trebuchet MS" w:eastAsia="Trebuchet MS"/>
        </w:rPr>
      </w:pPr>
      <w:r>
        <w:rPr>
          <w:rFonts w:ascii="Trebuchet MS" w:hAnsi="Trebuchet MS"/>
          <w:rtl w:val="0"/>
          <w:lang w:val="en-US"/>
        </w:rPr>
        <w:t>This level of sponsorship will have multiple sponsors. These sponsors will help fund the general costs that it takes to operate Buy A Tree Change A Life. The business/organization will be placed on a group 4x8 banner that will be located within the Buy A Tree Change A Life lot.</w:t>
      </w:r>
    </w:p>
    <w:p>
      <w:pPr>
        <w:pStyle w:val="Body A"/>
        <w:rPr>
          <w:rFonts w:ascii="Trebuchet MS" w:cs="Trebuchet MS" w:hAnsi="Trebuchet MS" w:eastAsia="Trebuchet MS"/>
          <w:b w:val="1"/>
          <w:bCs w:val="1"/>
        </w:rPr>
      </w:pPr>
      <w:r>
        <mc:AlternateContent>
          <mc:Choice Requires="wps">
            <w:drawing>
              <wp:anchor distT="0" distB="0" distL="0" distR="0" simplePos="0" relativeHeight="251662336" behindDoc="0" locked="0" layoutInCell="1" allowOverlap="1">
                <wp:simplePos x="0" y="0"/>
                <wp:positionH relativeFrom="column">
                  <wp:posOffset>-520065</wp:posOffset>
                </wp:positionH>
                <wp:positionV relativeFrom="line">
                  <wp:posOffset>169545</wp:posOffset>
                </wp:positionV>
                <wp:extent cx="116840" cy="126365"/>
                <wp:effectExtent l="0" t="0" r="0" b="0"/>
                <wp:wrapNone/>
                <wp:docPr id="1073741829" name="officeArt object" descr="officeArt object"/>
                <wp:cNvGraphicFramePr/>
                <a:graphic xmlns:a="http://schemas.openxmlformats.org/drawingml/2006/main">
                  <a:graphicData uri="http://schemas.microsoft.com/office/word/2010/wordprocessingShape">
                    <wps:wsp>
                      <wps:cNvSpPr/>
                      <wps:spPr>
                        <a:xfrm>
                          <a:off x="0" y="0"/>
                          <a:ext cx="116840" cy="126365"/>
                        </a:xfrm>
                        <a:prstGeom prst="rect">
                          <a:avLst/>
                        </a:prstGeom>
                        <a:noFill/>
                        <a:ln w="6350" cap="flat">
                          <a:solidFill>
                            <a:srgbClr val="000000"/>
                          </a:solidFill>
                          <a:prstDash val="solid"/>
                          <a:round/>
                        </a:ln>
                        <a:effectLst/>
                      </wps:spPr>
                      <wps:bodyPr/>
                    </wps:wsp>
                  </a:graphicData>
                </a:graphic>
              </wp:anchor>
            </w:drawing>
          </mc:Choice>
          <mc:Fallback>
            <w:pict>
              <v:rect id="_x0000_s1029" style="visibility:visible;position:absolute;margin-left:-41.0pt;margin-top:13.4pt;width:9.2pt;height:9.9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A"/>
        <w:rPr>
          <w:rFonts w:ascii="Trebuchet MS" w:cs="Trebuchet MS" w:hAnsi="Trebuchet MS" w:eastAsia="Trebuchet MS"/>
          <w:b w:val="1"/>
          <w:bCs w:val="1"/>
        </w:rPr>
      </w:pPr>
      <w:r>
        <w:rPr>
          <w:rFonts w:ascii="Trebuchet MS" w:hAnsi="Trebuchet MS"/>
          <w:b w:val="1"/>
          <w:bCs w:val="1"/>
          <w:rtl w:val="0"/>
          <w:lang w:val="en-US"/>
        </w:rPr>
        <w:t xml:space="preserve"> Other: $100 ______  $250 ______ $500 ______</w:t>
      </w:r>
    </w:p>
    <w:p>
      <w:pPr>
        <w:pStyle w:val="Body A"/>
        <w:rPr>
          <w:rFonts w:ascii="Trebuchet MS" w:cs="Trebuchet MS" w:hAnsi="Trebuchet MS" w:eastAsia="Trebuchet MS"/>
        </w:rPr>
      </w:pPr>
      <w:r>
        <w:rPr>
          <w:rFonts w:ascii="Trebuchet MS" w:hAnsi="Trebuchet MS"/>
          <w:rtl w:val="0"/>
          <w:lang w:val="en-US"/>
        </w:rPr>
        <w:t>Will have business/organization name displayed inside the tent.</w:t>
      </w:r>
    </w:p>
    <w:p>
      <w:pPr>
        <w:pStyle w:val="Body B"/>
        <w:rPr>
          <w:rFonts w:ascii="Trebuchet MS" w:cs="Trebuchet MS" w:hAnsi="Trebuchet MS" w:eastAsia="Trebuchet MS"/>
        </w:rPr>
      </w:pPr>
    </w:p>
    <w:p>
      <w:pPr>
        <w:pStyle w:val="Body B"/>
        <w:rPr>
          <w:rFonts w:ascii="Trebuchet MS" w:cs="Trebuchet MS" w:hAnsi="Trebuchet MS" w:eastAsia="Trebuchet MS"/>
          <w:sz w:val="22"/>
          <w:szCs w:val="22"/>
          <w:u w:val="single"/>
        </w:rPr>
      </w:pPr>
      <w:r>
        <w:rPr>
          <w:rFonts w:ascii="Trebuchet MS" w:hAnsi="Trebuchet MS"/>
          <w:sz w:val="22"/>
          <w:szCs w:val="22"/>
          <w:rtl w:val="0"/>
          <w:lang w:val="en-US"/>
        </w:rPr>
        <w:t xml:space="preserve">Company: </w:t>
      </w:r>
      <w:r>
        <w:rPr>
          <w:rFonts w:ascii="Trebuchet MS" w:cs="Trebuchet MS" w:hAnsi="Trebuchet MS" w:eastAsia="Trebuchet MS"/>
          <w:sz w:val="22"/>
          <w:szCs w:val="22"/>
          <w:u w:val="single"/>
        </w:rPr>
        <w:tab/>
        <w:tab/>
        <w:tab/>
        <w:tab/>
        <w:tab/>
        <w:tab/>
      </w:r>
      <w:r>
        <w:rPr>
          <w:rFonts w:ascii="Trebuchet MS" w:hAnsi="Trebuchet MS"/>
          <w:sz w:val="22"/>
          <w:szCs w:val="22"/>
          <w:rtl w:val="0"/>
          <w:lang w:val="en-US"/>
        </w:rPr>
        <w:t xml:space="preserve">Contact: </w:t>
      </w:r>
      <w:r>
        <w:rPr>
          <w:rFonts w:ascii="Trebuchet MS" w:cs="Trebuchet MS" w:hAnsi="Trebuchet MS" w:eastAsia="Trebuchet MS"/>
          <w:sz w:val="22"/>
          <w:szCs w:val="22"/>
          <w:u w:val="single"/>
        </w:rPr>
        <w:tab/>
        <w:tab/>
        <w:tab/>
        <w:tab/>
        <w:tab/>
        <w:tab/>
      </w:r>
    </w:p>
    <w:p>
      <w:pPr>
        <w:pStyle w:val="Body B"/>
        <w:rPr>
          <w:rFonts w:ascii="Trebuchet MS" w:cs="Trebuchet MS" w:hAnsi="Trebuchet MS" w:eastAsia="Trebuchet MS"/>
          <w:sz w:val="22"/>
          <w:szCs w:val="22"/>
        </w:rPr>
      </w:pPr>
    </w:p>
    <w:p>
      <w:pPr>
        <w:pStyle w:val="Body B"/>
        <w:rPr>
          <w:rFonts w:ascii="Trebuchet MS" w:cs="Trebuchet MS" w:hAnsi="Trebuchet MS" w:eastAsia="Trebuchet MS"/>
          <w:sz w:val="22"/>
          <w:szCs w:val="22"/>
          <w:u w:val="single"/>
        </w:rPr>
      </w:pPr>
      <w:r>
        <w:rPr>
          <w:rFonts w:ascii="Trebuchet MS" w:hAnsi="Trebuchet MS"/>
          <w:sz w:val="22"/>
          <w:szCs w:val="22"/>
          <w:rtl w:val="0"/>
          <w:lang w:val="it-IT"/>
        </w:rPr>
        <w:t xml:space="preserve">Phone: </w:t>
      </w:r>
      <w:r>
        <w:rPr>
          <w:rFonts w:ascii="Trebuchet MS" w:cs="Trebuchet MS" w:hAnsi="Trebuchet MS" w:eastAsia="Trebuchet MS"/>
          <w:sz w:val="22"/>
          <w:szCs w:val="22"/>
          <w:u w:val="single"/>
        </w:rPr>
        <w:tab/>
        <w:tab/>
        <w:tab/>
        <w:tab/>
      </w:r>
      <w:r>
        <w:rPr>
          <w:rFonts w:ascii="Trebuchet MS" w:hAnsi="Trebuchet MS"/>
          <w:sz w:val="22"/>
          <w:szCs w:val="22"/>
          <w:rtl w:val="0"/>
        </w:rPr>
        <w:t xml:space="preserve">Email:  </w:t>
      </w:r>
      <w:r>
        <w:rPr>
          <w:rFonts w:ascii="Trebuchet MS" w:cs="Trebuchet MS" w:hAnsi="Trebuchet MS" w:eastAsia="Trebuchet MS"/>
          <w:sz w:val="22"/>
          <w:szCs w:val="22"/>
          <w:u w:val="single"/>
        </w:rPr>
        <w:tab/>
        <w:tab/>
        <w:tab/>
        <w:tab/>
        <w:tab/>
        <w:tab/>
        <w:tab/>
        <w:tab/>
      </w:r>
    </w:p>
    <w:p>
      <w:pPr>
        <w:pStyle w:val="Body B"/>
        <w:rPr>
          <w:rFonts w:ascii="Trebuchet MS" w:cs="Trebuchet MS" w:hAnsi="Trebuchet MS" w:eastAsia="Trebuchet MS"/>
          <w:sz w:val="22"/>
          <w:szCs w:val="22"/>
        </w:rPr>
      </w:pPr>
    </w:p>
    <w:p>
      <w:pPr>
        <w:pStyle w:val="Body B"/>
        <w:rPr>
          <w:rFonts w:ascii="Trebuchet MS" w:cs="Trebuchet MS" w:hAnsi="Trebuchet MS" w:eastAsia="Trebuchet MS"/>
          <w:sz w:val="22"/>
          <w:szCs w:val="22"/>
          <w:u w:val="single"/>
        </w:rPr>
      </w:pPr>
      <w:r>
        <w:rPr>
          <w:rFonts w:ascii="Trebuchet MS" w:hAnsi="Trebuchet MS"/>
          <w:sz w:val="22"/>
          <w:szCs w:val="22"/>
          <w:rtl w:val="0"/>
          <w:lang w:val="en-US"/>
        </w:rPr>
        <w:t xml:space="preserve">Mailing Address:  </w:t>
      </w:r>
      <w:r>
        <w:rPr>
          <w:rFonts w:ascii="Trebuchet MS" w:cs="Trebuchet MS" w:hAnsi="Trebuchet MS" w:eastAsia="Trebuchet MS"/>
          <w:sz w:val="22"/>
          <w:szCs w:val="22"/>
          <w:u w:val="single"/>
        </w:rPr>
        <w:tab/>
        <w:tab/>
        <w:tab/>
        <w:tab/>
        <w:tab/>
        <w:tab/>
        <w:tab/>
        <w:tab/>
        <w:tab/>
        <w:tab/>
        <w:tab/>
        <w:tab/>
      </w:r>
    </w:p>
    <w:p>
      <w:pPr>
        <w:pStyle w:val="Body B"/>
        <w:rPr>
          <w:rFonts w:ascii="Trebuchet MS" w:cs="Trebuchet MS" w:hAnsi="Trebuchet MS" w:eastAsia="Trebuchet MS"/>
          <w:sz w:val="22"/>
          <w:szCs w:val="22"/>
        </w:rPr>
      </w:pPr>
    </w:p>
    <w:p>
      <w:pPr>
        <w:pStyle w:val="Body B"/>
        <w:rPr>
          <w:rFonts w:ascii="Trebuchet MS" w:cs="Trebuchet MS" w:hAnsi="Trebuchet MS" w:eastAsia="Trebuchet MS"/>
          <w:b w:val="1"/>
          <w:bCs w:val="1"/>
          <w:sz w:val="22"/>
          <w:szCs w:val="22"/>
        </w:rPr>
      </w:pPr>
      <w:r>
        <w:rPr>
          <w:rFonts w:ascii="Trebuchet MS" w:hAnsi="Trebuchet MS"/>
          <w:b w:val="1"/>
          <w:bCs w:val="1"/>
          <w:sz w:val="22"/>
          <w:szCs w:val="22"/>
          <w:rtl w:val="0"/>
          <w:lang w:val="en-US"/>
        </w:rPr>
        <w:t xml:space="preserve">Payment Method:   </w:t>
      </w:r>
    </w:p>
    <w:p>
      <w:pPr>
        <w:pStyle w:val="Body B"/>
        <w:rPr>
          <w:rFonts w:ascii="Trebuchet MS" w:cs="Trebuchet MS" w:hAnsi="Trebuchet MS" w:eastAsia="Trebuchet MS"/>
          <w:sz w:val="22"/>
          <w:szCs w:val="22"/>
        </w:rPr>
      </w:pPr>
    </w:p>
    <w:p>
      <w:pPr>
        <w:pStyle w:val="Body B"/>
        <w:spacing w:line="480" w:lineRule="auto"/>
        <w:rPr>
          <w:rFonts w:ascii="Trebuchet MS" w:cs="Trebuchet MS" w:hAnsi="Trebuchet MS" w:eastAsia="Trebuchet MS"/>
          <w:sz w:val="22"/>
          <w:szCs w:val="22"/>
          <w:u w:val="single"/>
        </w:rPr>
      </w:pPr>
      <w:r>
        <w:rPr>
          <w:rFonts w:ascii="Trebuchet MS" w:hAnsi="Trebuchet MS"/>
          <w:sz w:val="22"/>
          <w:szCs w:val="22"/>
          <w:rtl w:val="0"/>
          <w:lang w:val="en-US"/>
        </w:rPr>
        <w:t xml:space="preserve">Check </w:t>
      </w:r>
      <w:r>
        <w:rPr>
          <w:rFonts w:ascii="Trebuchet MS" w:cs="Trebuchet MS" w:hAnsi="Trebuchet MS" w:eastAsia="Trebuchet MS"/>
          <w:sz w:val="22"/>
          <w:szCs w:val="22"/>
          <w:u w:val="single"/>
        </w:rPr>
        <w:tab/>
        <w:tab/>
      </w:r>
      <w:r>
        <w:rPr>
          <w:rFonts w:ascii="Trebuchet MS" w:hAnsi="Trebuchet MS"/>
          <w:sz w:val="22"/>
          <w:szCs w:val="22"/>
          <w:rtl w:val="0"/>
          <w:lang w:val="en-US"/>
        </w:rPr>
        <w:t xml:space="preserve">Credit Card# </w:t>
      </w:r>
      <w:r>
        <w:rPr>
          <w:rFonts w:ascii="Trebuchet MS" w:cs="Trebuchet MS" w:hAnsi="Trebuchet MS" w:eastAsia="Trebuchet MS"/>
          <w:sz w:val="22"/>
          <w:szCs w:val="22"/>
          <w:u w:val="single"/>
        </w:rPr>
        <w:tab/>
        <w:tab/>
        <w:tab/>
        <w:tab/>
        <w:tab/>
        <w:tab/>
      </w:r>
      <w:r>
        <w:rPr>
          <w:rFonts w:ascii="Trebuchet MS" w:hAnsi="Trebuchet MS"/>
          <w:sz w:val="22"/>
          <w:szCs w:val="22"/>
          <w:rtl w:val="0"/>
          <w:lang w:val="de-DE"/>
        </w:rPr>
        <w:t xml:space="preserve">Exp: </w:t>
      </w:r>
      <w:r>
        <w:rPr>
          <w:rFonts w:ascii="Trebuchet MS" w:cs="Trebuchet MS" w:hAnsi="Trebuchet MS" w:eastAsia="Trebuchet MS"/>
          <w:sz w:val="22"/>
          <w:szCs w:val="22"/>
          <w:u w:val="single"/>
        </w:rPr>
        <w:tab/>
        <w:tab/>
      </w:r>
      <w:r>
        <w:rPr>
          <w:rFonts w:ascii="Trebuchet MS" w:hAnsi="Trebuchet MS"/>
          <w:sz w:val="22"/>
          <w:szCs w:val="22"/>
          <w:rtl w:val="0"/>
        </w:rPr>
        <w:t xml:space="preserve">CCV: </w:t>
      </w:r>
      <w:r>
        <w:rPr>
          <w:rFonts w:ascii="Trebuchet MS" w:cs="Trebuchet MS" w:hAnsi="Trebuchet MS" w:eastAsia="Trebuchet MS"/>
          <w:sz w:val="22"/>
          <w:szCs w:val="22"/>
          <w:u w:val="single"/>
        </w:rPr>
        <w:tab/>
        <w:tab/>
      </w:r>
    </w:p>
    <w:p>
      <w:pPr>
        <w:pStyle w:val="Body B"/>
        <w:spacing w:line="480" w:lineRule="auto"/>
        <w:jc w:val="right"/>
        <w:rPr>
          <w:rFonts w:ascii="Trebuchet MS" w:cs="Trebuchet MS" w:hAnsi="Trebuchet MS" w:eastAsia="Trebuchet MS"/>
          <w:sz w:val="22"/>
          <w:szCs w:val="22"/>
          <w:u w:val="single"/>
        </w:rPr>
      </w:pPr>
      <w:r>
        <w:rPr>
          <w:rFonts w:ascii="Trebuchet MS" w:hAnsi="Trebuchet MS"/>
          <w:sz w:val="22"/>
          <w:szCs w:val="22"/>
          <w:rtl w:val="0"/>
          <w:lang w:val="it-IT"/>
        </w:rPr>
        <w:t xml:space="preserve">Signature: </w:t>
      </w:r>
      <w:r>
        <w:rPr>
          <w:rFonts w:ascii="Trebuchet MS" w:cs="Trebuchet MS" w:hAnsi="Trebuchet MS" w:eastAsia="Trebuchet MS"/>
          <w:sz w:val="22"/>
          <w:szCs w:val="22"/>
          <w:u w:val="single"/>
        </w:rPr>
        <w:tab/>
        <w:tab/>
        <w:tab/>
        <w:tab/>
        <w:tab/>
        <w:tab/>
        <w:tab/>
        <w:tab/>
      </w:r>
    </w:p>
    <w:p>
      <w:pPr>
        <w:pStyle w:val="Body B"/>
        <w:spacing w:line="480" w:lineRule="auto"/>
        <w:jc w:val="center"/>
        <w:rPr>
          <w:rStyle w:val="None"/>
          <w:rFonts w:ascii="Trebuchet MS" w:cs="Trebuchet MS" w:hAnsi="Trebuchet MS" w:eastAsia="Trebuchet MS"/>
          <w:i w:val="1"/>
          <w:iCs w:val="1"/>
          <w:sz w:val="22"/>
          <w:szCs w:val="22"/>
          <w:u w:val="single"/>
        </w:rPr>
      </w:pPr>
      <w:r>
        <w:rPr>
          <w:rFonts w:ascii="Trebuchet MS" w:hAnsi="Trebuchet MS"/>
          <w:i w:val="1"/>
          <w:iCs w:val="1"/>
          <w:sz w:val="22"/>
          <w:szCs w:val="22"/>
          <w:rtl w:val="0"/>
          <w:lang w:val="en-US"/>
        </w:rPr>
        <w:t xml:space="preserve">Please email your company logo to: </w:t>
      </w:r>
      <w:r>
        <w:rPr>
          <w:rStyle w:val="Hyperlink.0"/>
        </w:rPr>
        <w:fldChar w:fldCharType="begin" w:fldLock="0"/>
      </w:r>
      <w:r>
        <w:rPr>
          <w:rStyle w:val="Hyperlink.0"/>
        </w:rPr>
        <w:instrText xml:space="preserve"> HYPERLINK "mailto:jroberts@opcmobile.org"</w:instrText>
      </w:r>
      <w:r>
        <w:rPr>
          <w:rStyle w:val="Hyperlink.0"/>
        </w:rPr>
        <w:fldChar w:fldCharType="separate" w:fldLock="0"/>
      </w:r>
      <w:r>
        <w:rPr>
          <w:rStyle w:val="Hyperlink.0"/>
          <w:rtl w:val="0"/>
          <w:lang w:val="en-US"/>
        </w:rPr>
        <w:t>jroberts@opcmobile.org</w:t>
      </w:r>
      <w:r>
        <w:rPr/>
        <w:fldChar w:fldCharType="end" w:fldLock="0"/>
      </w:r>
    </w:p>
    <w:p>
      <w:pPr>
        <w:pStyle w:val="Body B"/>
        <w:spacing w:line="480" w:lineRule="auto"/>
        <w:jc w:val="center"/>
      </w:pPr>
      <w:r>
        <w:rPr>
          <w:rStyle w:val="None"/>
          <w:rFonts w:ascii="Trebuchet MS" w:hAnsi="Trebuchet MS"/>
          <w:i w:val="1"/>
          <w:iCs w:val="1"/>
          <w:sz w:val="42"/>
          <w:szCs w:val="42"/>
          <w:rtl w:val="0"/>
          <w:lang w:val="en-US"/>
        </w:rPr>
        <w:t>Thank you!</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None">
    <w:name w:val="None"/>
  </w:style>
  <w:style w:type="character" w:styleId="Hyperlink.0">
    <w:name w:val="Hyperlink.0"/>
    <w:basedOn w:val="None"/>
    <w:next w:val="Hyperlink.0"/>
    <w:rPr>
      <w:color w:val="0000ff"/>
      <w:sz w:val="22"/>
      <w:szCs w:val="22"/>
      <w:u w:val="single" w:color="0000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