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512883E" w14:textId="77777777" w:rsidR="00E541DF" w:rsidRDefault="00AF36FC">
      <w:pPr>
        <w:pStyle w:val="Heading1"/>
        <w:spacing w:before="190"/>
      </w:pPr>
      <w:r>
        <w:rPr>
          <w:noProof/>
          <w:lang w:bidi="ar-SA"/>
        </w:rPr>
        <w:pict w14:anchorId="467F2D6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7" type="#_x0000_t202" style="position:absolute;left:0;text-align:left;margin-left:433.9pt;margin-top:4.2pt;width:244.75pt;height:29.95pt;z-index:251660288;mso-wrap-edited:f" wrapcoords="0 0 21600 0 21600 21600 0 21600 0 0" filled="f" stroked="f">
            <v:textbox style="mso-next-textbox:#_x0000_s1037" inset="0,0,0,0">
              <w:txbxContent>
                <w:p w14:paraId="29CA7C42" w14:textId="77777777" w:rsidR="00E541DF" w:rsidRDefault="00AF36FC">
                  <w:pPr>
                    <w:tabs>
                      <w:tab w:val="left" w:pos="2485"/>
                    </w:tabs>
                    <w:spacing w:before="58"/>
                    <w:rPr>
                      <w:rFonts w:ascii="RequiemText-HTF-Roman" w:hAnsi="RequiemText-HTF-Roman"/>
                      <w:sz w:val="28"/>
                    </w:rPr>
                  </w:pP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>Celebrate</w:t>
                  </w:r>
                  <w:r>
                    <w:rPr>
                      <w:rFonts w:ascii="RequiemText-HTF-Roman" w:hAnsi="RequiemText-HTF-Roman"/>
                      <w:color w:val="231F20"/>
                      <w:spacing w:val="42"/>
                      <w:sz w:val="48"/>
                    </w:rPr>
                    <w:tab/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sz w:val="48"/>
                    </w:rPr>
                    <w:t>Recovery</w:t>
                  </w:r>
                  <w:r>
                    <w:rPr>
                      <w:rFonts w:ascii="RequiemText-HTF-Roman" w:hAnsi="RequiemText-HTF-Roman"/>
                      <w:color w:val="231F20"/>
                      <w:spacing w:val="44"/>
                      <w:position w:val="16"/>
                      <w:sz w:val="28"/>
                    </w:rPr>
                    <w:t>®</w:t>
                  </w:r>
                </w:p>
              </w:txbxContent>
            </v:textbox>
            <w10:wrap type="tight"/>
          </v:shape>
        </w:pict>
      </w:r>
      <w:r>
        <w:rPr>
          <w:color w:val="231F20"/>
        </w:rPr>
        <w:t>Small Group Guidelines</w:t>
      </w:r>
    </w:p>
    <w:p w14:paraId="0301827A" w14:textId="77777777" w:rsidR="00E541DF" w:rsidRDefault="00AF36FC">
      <w:pPr>
        <w:pStyle w:val="Heading2"/>
        <w:numPr>
          <w:ilvl w:val="0"/>
          <w:numId w:val="2"/>
        </w:numPr>
        <w:tabs>
          <w:tab w:val="left" w:pos="600"/>
        </w:tabs>
        <w:spacing w:before="176" w:line="242" w:lineRule="auto"/>
        <w:ind w:right="7868"/>
      </w:pPr>
      <w:r>
        <w:rPr>
          <w:color w:val="231F20"/>
          <w:spacing w:val="-3"/>
        </w:rPr>
        <w:t>Keep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sharing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thoughts,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feelings, and actions. Please limit your sharing to three to five minutes.</w:t>
      </w:r>
    </w:p>
    <w:p w14:paraId="6BF72E87" w14:textId="77777777" w:rsidR="00E541DF" w:rsidRDefault="00AF36FC">
      <w:pPr>
        <w:pStyle w:val="ListParagraph"/>
        <w:numPr>
          <w:ilvl w:val="0"/>
          <w:numId w:val="2"/>
        </w:numPr>
        <w:tabs>
          <w:tab w:val="left" w:pos="600"/>
        </w:tabs>
        <w:spacing w:before="124" w:line="242" w:lineRule="auto"/>
        <w:ind w:right="839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17FD3D42">
          <v:shape id="_x0000_s1036" type="#_x0000_t202" style="position:absolute;left:0;text-align:left;margin-left:410.65pt;margin-top:18.8pt;width:291.3pt;height:48.2pt;z-index:251661312;mso-wrap-edited:f" wrapcoords="0 0 21600 0 21600 21600 0 21600 0 0" filled="f" stroked="f">
            <v:textbox style="mso-next-textbox:#_x0000_s1036" inset="0,0,0,0">
              <w:txbxContent>
                <w:p w14:paraId="1FBCF9E0" w14:textId="77777777" w:rsidR="00E541DF" w:rsidRDefault="00AF36FC" w:rsidP="00AF36FC">
                  <w:pPr>
                    <w:spacing w:before="29" w:line="218" w:lineRule="auto"/>
                    <w:ind w:firstLine="218"/>
                    <w:jc w:val="center"/>
                    <w:rPr>
                      <w:rFonts w:ascii="Times New Roman"/>
                      <w:sz w:val="42"/>
                    </w:rPr>
                  </w:pPr>
                  <w:r>
                    <w:rPr>
                      <w:rFonts w:ascii="Times New Roman"/>
                      <w:color w:val="231F20"/>
                      <w:spacing w:val="28"/>
                      <w:w w:val="110"/>
                      <w:sz w:val="42"/>
                    </w:rPr>
                    <w:t xml:space="preserve">ADULT </w:t>
                  </w:r>
                  <w:r>
                    <w:rPr>
                      <w:rFonts w:ascii="Times New Roman"/>
                      <w:color w:val="231F20"/>
                      <w:spacing w:val="35"/>
                      <w:w w:val="110"/>
                      <w:sz w:val="42"/>
                    </w:rPr>
                    <w:t xml:space="preserve">CHILDREN </w:t>
                  </w:r>
                  <w:r>
                    <w:rPr>
                      <w:rFonts w:ascii="Times New Roman"/>
                      <w:color w:val="231F20"/>
                      <w:spacing w:val="16"/>
                      <w:w w:val="110"/>
                      <w:sz w:val="42"/>
                    </w:rPr>
                    <w:t xml:space="preserve">OF </w:t>
                  </w:r>
                  <w:r>
                    <w:rPr>
                      <w:rFonts w:ascii="Times New Roman"/>
                      <w:color w:val="231F20"/>
                      <w:spacing w:val="26"/>
                      <w:w w:val="110"/>
                      <w:sz w:val="42"/>
                    </w:rPr>
                    <w:t>FAMILY</w:t>
                  </w:r>
                  <w:r>
                    <w:rPr>
                      <w:rFonts w:ascii="Times New Roman"/>
                      <w:color w:val="231F20"/>
                      <w:spacing w:val="134"/>
                      <w:w w:val="110"/>
                      <w:sz w:val="42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  <w:spacing w:val="31"/>
                      <w:w w:val="110"/>
                      <w:sz w:val="42"/>
                    </w:rPr>
                    <w:t>DYSFUNCTION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>There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please.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Cross-talk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two people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engage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dialogue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during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meeting.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Each person sharing is free to express feelings without interruptions.</w:t>
      </w:r>
    </w:p>
    <w:p w14:paraId="04C0D155" w14:textId="77777777" w:rsidR="00E541DF" w:rsidRDefault="00AF36FC">
      <w:pPr>
        <w:pStyle w:val="ListParagraph"/>
        <w:numPr>
          <w:ilvl w:val="0"/>
          <w:numId w:val="2"/>
        </w:numPr>
        <w:tabs>
          <w:tab w:val="left" w:pos="600"/>
        </w:tabs>
        <w:spacing w:before="125" w:line="242" w:lineRule="auto"/>
        <w:ind w:right="7748"/>
        <w:rPr>
          <w:sz w:val="24"/>
        </w:rPr>
      </w:pP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are h</w:t>
      </w:r>
      <w:r>
        <w:rPr>
          <w:color w:val="231F20"/>
          <w:sz w:val="24"/>
        </w:rPr>
        <w:t xml:space="preserve">ere to support one another. </w:t>
      </w:r>
      <w:r>
        <w:rPr>
          <w:color w:val="231F20"/>
          <w:spacing w:val="-6"/>
          <w:sz w:val="24"/>
        </w:rPr>
        <w:t xml:space="preserve">We </w:t>
      </w:r>
      <w:r>
        <w:rPr>
          <w:color w:val="231F20"/>
          <w:sz w:val="24"/>
        </w:rPr>
        <w:t>will not attempt to “fix” one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another.</w:t>
      </w:r>
    </w:p>
    <w:p w14:paraId="742B5DA7" w14:textId="77777777" w:rsidR="00E541DF" w:rsidRDefault="00AF36FC">
      <w:pPr>
        <w:pStyle w:val="ListParagraph"/>
        <w:numPr>
          <w:ilvl w:val="0"/>
          <w:numId w:val="2"/>
        </w:numPr>
        <w:tabs>
          <w:tab w:val="left" w:pos="600"/>
        </w:tabs>
        <w:spacing w:before="122" w:line="242" w:lineRule="auto"/>
        <w:ind w:right="7869"/>
        <w:rPr>
          <w:sz w:val="24"/>
        </w:rPr>
      </w:pPr>
      <w:r>
        <w:rPr>
          <w:noProof/>
          <w:color w:val="231F20"/>
          <w:sz w:val="24"/>
          <w:lang w:bidi="ar-SA"/>
        </w:rPr>
        <w:pict w14:anchorId="6923BDFA">
          <v:shape id="_x0000_s1035" type="#_x0000_t202" style="position:absolute;left:0;text-align:left;margin-left:445.55pt;margin-top:23.15pt;width:225.8pt;height:22.45pt;z-index:251662336;mso-wrap-edited:f" wrapcoords="0 0 21600 0 21600 21600 0 21600 0 0" filled="f" stroked="f">
            <v:textbox style="mso-next-textbox:#_x0000_s1035" inset="0,0,0,0">
              <w:txbxContent>
                <w:p w14:paraId="0ECD176E" w14:textId="77777777" w:rsidR="00E541DF" w:rsidRDefault="00AF36FC" w:rsidP="00AF36FC">
                  <w:pPr>
                    <w:spacing w:before="43"/>
                    <w:jc w:val="center"/>
                    <w:rPr>
                      <w:rFonts w:ascii="RequiemText-HTF-Roman"/>
                      <w:sz w:val="36"/>
                    </w:rPr>
                  </w:pPr>
                  <w:r>
                    <w:rPr>
                      <w:rFonts w:ascii="RequiemText-HTF-Roman"/>
                      <w:color w:val="231F20"/>
                      <w:sz w:val="36"/>
                    </w:rPr>
                    <w:t>The Problem and the Solution</w:t>
                  </w:r>
                </w:p>
              </w:txbxContent>
            </v:textbox>
            <w10:wrap type="tight"/>
          </v:shape>
        </w:pict>
      </w:r>
      <w:r>
        <w:rPr>
          <w:color w:val="231F20"/>
          <w:sz w:val="24"/>
        </w:rPr>
        <w:t xml:space="preserve">Anonymity and confidentiality are basic requirements. </w:t>
      </w:r>
      <w:bookmarkStart w:id="0" w:name="_GoBack"/>
      <w:bookmarkEnd w:id="0"/>
      <w:r>
        <w:rPr>
          <w:color w:val="231F20"/>
          <w:sz w:val="24"/>
        </w:rPr>
        <w:t>What is shared in the group stays in the group. The only exception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2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someone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threatens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injure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themselves 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others.</w:t>
      </w:r>
    </w:p>
    <w:p w14:paraId="3EB4BD37" w14:textId="77777777" w:rsidR="00E541DF" w:rsidRDefault="00AF36FC">
      <w:pPr>
        <w:pStyle w:val="ListParagraph"/>
        <w:numPr>
          <w:ilvl w:val="0"/>
          <w:numId w:val="2"/>
        </w:numPr>
        <w:tabs>
          <w:tab w:val="left" w:pos="600"/>
        </w:tabs>
        <w:spacing w:before="125" w:line="242" w:lineRule="auto"/>
        <w:ind w:right="8481"/>
        <w:rPr>
          <w:sz w:val="24"/>
        </w:rPr>
      </w:pPr>
      <w:r>
        <w:rPr>
          <w:color w:val="231F20"/>
          <w:sz w:val="24"/>
        </w:rPr>
        <w:t>Offensive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has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no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4"/>
          <w:sz w:val="24"/>
        </w:rPr>
        <w:t xml:space="preserve"> </w:t>
      </w:r>
      <w:r>
        <w:rPr>
          <w:color w:val="231F20"/>
          <w:sz w:val="24"/>
        </w:rPr>
        <w:t>Christ-centered recovery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group.</w:t>
      </w:r>
    </w:p>
    <w:p w14:paraId="36CBB009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3F2D26EE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423B5440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791BE247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3DC4C57D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40D92474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65583A06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04B6E7C0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77E575FB" w14:textId="77777777" w:rsidR="00E541DF" w:rsidRDefault="00E541DF">
      <w:pPr>
        <w:pStyle w:val="BodyText"/>
        <w:spacing w:before="0"/>
        <w:ind w:left="0" w:firstLine="0"/>
        <w:rPr>
          <w:sz w:val="20"/>
        </w:rPr>
      </w:pPr>
    </w:p>
    <w:p w14:paraId="38EC1818" w14:textId="77777777" w:rsidR="00E541DF" w:rsidRDefault="00AF36FC">
      <w:pPr>
        <w:pStyle w:val="BodyText"/>
        <w:spacing w:before="9"/>
        <w:ind w:left="0" w:firstLine="0"/>
        <w:rPr>
          <w:sz w:val="26"/>
        </w:rPr>
      </w:pPr>
      <w:r>
        <w:rPr>
          <w:noProof/>
          <w:lang w:bidi="ar-SA"/>
        </w:rPr>
        <w:pict w14:anchorId="1B3C1815">
          <v:shape id="_x0000_s1034" type="#_x0000_t202" style="position:absolute;margin-left:489.55pt;margin-top:147.8pt;width:133.2pt;height:15pt;z-index:251663360;mso-wrap-edited:f" wrapcoords="0 0 21600 0 21600 21600 0 21600 0 0" filled="f" stroked="f">
            <v:textbox style="mso-next-textbox:#_x0000_s1034" inset="0,0,0,0">
              <w:txbxContent>
                <w:p w14:paraId="7F31B423" w14:textId="77777777" w:rsidR="00E541DF" w:rsidRPr="00AF36FC" w:rsidRDefault="00AF36FC" w:rsidP="00AF36FC">
                  <w:pPr>
                    <w:spacing w:before="29"/>
                    <w:jc w:val="center"/>
                    <w:rPr>
                      <w:rFonts w:ascii="RequiemText-HTF-Roman"/>
                      <w:color w:val="000000" w:themeColor="text1"/>
                      <w:sz w:val="24"/>
                    </w:rPr>
                  </w:pPr>
                  <w:r w:rsidRPr="00AF36FC">
                    <w:rPr>
                      <w:rFonts w:ascii="RequiemText-HTF-Roman"/>
                      <w:color w:val="000000" w:themeColor="text1"/>
                      <w:sz w:val="24"/>
                    </w:rPr>
                    <w:t>celebraterecovery.com</w:t>
                  </w:r>
                </w:p>
              </w:txbxContent>
            </v:textbox>
            <w10:wrap type="tight"/>
          </v:shape>
        </w:pict>
      </w:r>
      <w:r>
        <w:pict w14:anchorId="6B74A58F">
          <v:group id="_x0000_s1026" style="position:absolute;margin-left:35.5pt;margin-top:17.35pt;width:337pt;height:148.6pt;z-index:-251658240;mso-wrap-distance-left:0;mso-wrap-distance-right:0;mso-position-horizontal-relative:page" coordorigin="710,347" coordsize="6740,2972">
            <v:rect id="_x0000_s1032" style="position:absolute;left:720;top:357;width:6720;height:2952" fillcolor="#cfd1d2" stroked="f"/>
            <v:line id="_x0000_s1031" style="position:absolute" from="850,2165" to="6609,2165" strokecolor="#231f20" strokeweight="4114emu"/>
            <v:line id="_x0000_s1030" style="position:absolute" from="850,2485" to="6609,2485" strokecolor="#231f20" strokeweight="4114emu"/>
            <v:line id="_x0000_s1029" style="position:absolute" from="850,2805" to="6609,2805" strokecolor="#231f20" strokeweight="4114emu"/>
            <v:line id="_x0000_s1028" style="position:absolute" from="850,3125" to="6609,3125" strokecolor="#231f20" strokeweight="4114emu"/>
            <v:shape id="_x0000_s1027" type="#_x0000_t202" style="position:absolute;left:720;top:357;width:6720;height:2952" filled="f" strokecolor="#231f20" strokeweight="1pt">
              <v:textbox inset="0,0,0,0">
                <w:txbxContent>
                  <w:p w14:paraId="7F87BECA" w14:textId="77777777" w:rsidR="00E541DF" w:rsidRDefault="00AF36FC">
                    <w:pPr>
                      <w:spacing w:before="82"/>
                      <w:ind w:left="103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>Accountability Team Phone Numbers</w:t>
                    </w:r>
                  </w:p>
                  <w:p w14:paraId="15AF51A8" w14:textId="77777777" w:rsidR="00E541DF" w:rsidRDefault="00E541DF">
                    <w:pPr>
                      <w:spacing w:before="4"/>
                      <w:rPr>
                        <w:sz w:val="27"/>
                      </w:rPr>
                    </w:pPr>
                  </w:p>
                  <w:p w14:paraId="01DC60B1" w14:textId="77777777" w:rsidR="00E541DF" w:rsidRDefault="00AF36FC">
                    <w:pPr>
                      <w:tabs>
                        <w:tab w:val="left" w:pos="5878"/>
                      </w:tabs>
                      <w:spacing w:line="475" w:lineRule="auto"/>
                      <w:ind w:left="119" w:right="820"/>
                    </w:pPr>
                    <w:r>
                      <w:rPr>
                        <w:color w:val="231F20"/>
                      </w:rPr>
                      <w:t>Sponsor</w:t>
                    </w:r>
                    <w:r>
                      <w:rPr>
                        <w:color w:val="231F20"/>
                        <w:u w:val="single" w:color="231F20"/>
                      </w:rPr>
                      <w:tab/>
                    </w:r>
                    <w:r>
                      <w:rPr>
                        <w:color w:val="231F20"/>
                      </w:rPr>
                      <w:t xml:space="preserve"> Accountability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Partners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4651893" w14:textId="77777777" w:rsidR="00E541DF" w:rsidRDefault="00AF36FC">
      <w:pPr>
        <w:spacing w:before="163"/>
        <w:ind w:left="2577"/>
        <w:rPr>
          <w:rFonts w:ascii="RequiemText-HTF-Roman" w:hAnsi="RequiemText-HTF-Roman"/>
          <w:sz w:val="9"/>
        </w:rPr>
      </w:pPr>
      <w:r>
        <w:rPr>
          <w:rFonts w:ascii="RequiemText-HTF-Roman" w:hAnsi="RequiemText-HTF-Roman"/>
          <w:color w:val="231F20"/>
          <w:sz w:val="16"/>
        </w:rPr>
        <w:t>© Celebrate Recovery</w:t>
      </w:r>
      <w:r>
        <w:rPr>
          <w:rFonts w:ascii="RequiemText-HTF-Roman" w:hAnsi="RequiemText-HTF-Roman"/>
          <w:color w:val="231F20"/>
          <w:position w:val="5"/>
          <w:sz w:val="9"/>
        </w:rPr>
        <w:t>®</w:t>
      </w:r>
    </w:p>
    <w:p w14:paraId="456CA0A9" w14:textId="77777777" w:rsidR="00E541DF" w:rsidRDefault="00E541DF">
      <w:pPr>
        <w:rPr>
          <w:rFonts w:ascii="RequiemText-HTF-Roman" w:hAnsi="RequiemText-HTF-Roman"/>
          <w:sz w:val="9"/>
        </w:rPr>
        <w:sectPr w:rsidR="00E541DF">
          <w:type w:val="continuous"/>
          <w:pgSz w:w="15840" w:h="12240" w:orient="landscape"/>
          <w:pgMar w:top="240" w:right="660" w:bottom="280" w:left="600" w:header="720" w:footer="720" w:gutter="0"/>
          <w:cols w:space="720"/>
        </w:sectPr>
      </w:pPr>
    </w:p>
    <w:p w14:paraId="735C4464" w14:textId="77777777" w:rsidR="00E541DF" w:rsidRDefault="00AF36FC">
      <w:pPr>
        <w:spacing w:before="93" w:line="249" w:lineRule="auto"/>
        <w:ind w:left="120"/>
        <w:rPr>
          <w:sz w:val="20"/>
        </w:rPr>
      </w:pPr>
      <w:r>
        <w:rPr>
          <w:color w:val="231F20"/>
          <w:sz w:val="20"/>
        </w:rPr>
        <w:lastRenderedPageBreak/>
        <w:t>Do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feel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isolated,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uneasy</w:t>
      </w:r>
      <w:r>
        <w:rPr>
          <w:color w:val="231F20"/>
          <w:spacing w:val="-2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other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people,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especially</w:t>
      </w:r>
      <w:r>
        <w:rPr>
          <w:color w:val="231F20"/>
          <w:spacing w:val="-18"/>
          <w:sz w:val="20"/>
        </w:rPr>
        <w:t xml:space="preserve"> </w:t>
      </w:r>
      <w:r>
        <w:rPr>
          <w:color w:val="231F20"/>
          <w:sz w:val="20"/>
        </w:rPr>
        <w:t>authority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figures? Are you a people pleaser, even though, to protect yourself, you lose your own identity in 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process?</w:t>
      </w:r>
    </w:p>
    <w:p w14:paraId="35B897BB" w14:textId="77777777" w:rsidR="00E541DF" w:rsidRDefault="00AF36FC">
      <w:pPr>
        <w:spacing w:before="123" w:line="271" w:lineRule="auto"/>
        <w:ind w:left="120" w:right="117"/>
        <w:jc w:val="both"/>
        <w:rPr>
          <w:sz w:val="20"/>
        </w:rPr>
      </w:pPr>
      <w:r>
        <w:rPr>
          <w:color w:val="231F20"/>
          <w:spacing w:val="-5"/>
          <w:sz w:val="20"/>
        </w:rPr>
        <w:t>We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have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become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alcoholics</w:t>
      </w:r>
      <w:r>
        <w:rPr>
          <w:color w:val="231F20"/>
          <w:spacing w:val="-17"/>
          <w:sz w:val="20"/>
        </w:rPr>
        <w:t xml:space="preserve"> </w:t>
      </w:r>
      <w:r>
        <w:rPr>
          <w:color w:val="231F20"/>
          <w:sz w:val="20"/>
        </w:rPr>
        <w:t>ourselves,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married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them,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both.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Failing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that, we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found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another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compulsive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personality,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such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workaholic,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fulfill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our sick need for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abandonment.</w:t>
      </w:r>
    </w:p>
    <w:p w14:paraId="05A1ADE4" w14:textId="77777777" w:rsidR="00E541DF" w:rsidRDefault="00E541DF">
      <w:pPr>
        <w:pStyle w:val="BodyText"/>
        <w:spacing w:before="0"/>
        <w:ind w:left="0" w:firstLine="0"/>
        <w:rPr>
          <w:sz w:val="23"/>
        </w:rPr>
      </w:pPr>
    </w:p>
    <w:p w14:paraId="2698A5D9" w14:textId="77777777" w:rsidR="00E541DF" w:rsidRDefault="00AF36FC">
      <w:pPr>
        <w:pStyle w:val="Heading1"/>
        <w:spacing w:line="319" w:lineRule="exact"/>
      </w:pPr>
      <w:r>
        <w:rPr>
          <w:color w:val="231F20"/>
        </w:rPr>
        <w:t>The Problem</w:t>
      </w:r>
    </w:p>
    <w:p w14:paraId="491F3B24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0" w:line="250" w:lineRule="exact"/>
      </w:pPr>
      <w:r>
        <w:rPr>
          <w:color w:val="231F20"/>
        </w:rPr>
        <w:t>Guess what 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normal.</w:t>
      </w:r>
    </w:p>
    <w:p w14:paraId="4E2CAE97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Have difficulty following a project through 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completion.</w:t>
      </w:r>
    </w:p>
    <w:p w14:paraId="2332C0E2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Lie, when it would be just as easy to tell 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truth.</w:t>
      </w:r>
    </w:p>
    <w:p w14:paraId="6D1E5266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Judge themselves without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mercy.</w:t>
      </w:r>
    </w:p>
    <w:p w14:paraId="3F4C0B04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Have difficulty having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fun.</w:t>
      </w:r>
    </w:p>
    <w:p w14:paraId="634F6AF3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8"/>
      </w:pPr>
      <w:r>
        <w:rPr>
          <w:color w:val="231F20"/>
          <w:spacing w:val="-8"/>
        </w:rPr>
        <w:t xml:space="preserve">Take </w:t>
      </w:r>
      <w:r>
        <w:rPr>
          <w:color w:val="231F20"/>
        </w:rPr>
        <w:t>themselves very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seriously.</w:t>
      </w:r>
    </w:p>
    <w:p w14:paraId="78C6C597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Have difficulty with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relationships.</w:t>
      </w:r>
    </w:p>
    <w:p w14:paraId="7C971F79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Overreact to changes over which they have no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control.</w:t>
      </w:r>
    </w:p>
    <w:p w14:paraId="4C9F5B45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Constantly seek approval 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affirmation.</w:t>
      </w:r>
    </w:p>
    <w:p w14:paraId="187D38B7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Either super responsible or super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irresponsible.</w:t>
      </w:r>
    </w:p>
    <w:p w14:paraId="16F5855F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Extremely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loyal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even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loyalty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undeserved.</w:t>
      </w:r>
    </w:p>
    <w:p w14:paraId="640A4C86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Look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immediate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deferred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gratification.</w:t>
      </w:r>
    </w:p>
    <w:p w14:paraId="7A26A7AA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38"/>
      </w:pPr>
      <w:r>
        <w:rPr>
          <w:color w:val="231F20"/>
        </w:rPr>
        <w:t>Lock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themselves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action;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serious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consideration for alternate behaviors or possible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consequences.</w:t>
      </w:r>
    </w:p>
    <w:p w14:paraId="37FB0FAE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/>
      </w:pPr>
      <w:r>
        <w:rPr>
          <w:color w:val="231F20"/>
        </w:rPr>
        <w:t>Seek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tension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crisis,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complain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results.</w:t>
      </w:r>
    </w:p>
    <w:p w14:paraId="359567D8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Avoid conflict or aggravate it; rarely do they deal with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it.</w:t>
      </w:r>
    </w:p>
    <w:p w14:paraId="3FBD96F2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  <w:spacing w:val="-3"/>
        </w:rPr>
        <w:t>Fear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rejection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abandonment,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rejecting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others.</w:t>
      </w:r>
    </w:p>
    <w:p w14:paraId="675494B5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  <w:spacing w:val="-3"/>
        </w:rPr>
        <w:t xml:space="preserve">Fear </w:t>
      </w:r>
      <w:r>
        <w:rPr>
          <w:color w:val="231F20"/>
        </w:rPr>
        <w:t>failure but sabotage their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success.</w:t>
      </w:r>
    </w:p>
    <w:p w14:paraId="32D9D8F1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  <w:spacing w:val="-3"/>
        </w:rPr>
        <w:t>Fear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criticism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judgment,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criticize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judge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others.</w:t>
      </w:r>
    </w:p>
    <w:p w14:paraId="6A6472AF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93"/>
      </w:pPr>
      <w:r>
        <w:rPr>
          <w:color w:val="231F20"/>
        </w:rPr>
        <w:t>Manage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poorly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priorities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works effectively 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them.</w:t>
      </w:r>
    </w:p>
    <w:p w14:paraId="2A909B50" w14:textId="77777777" w:rsidR="00E541DF" w:rsidRDefault="00E541DF">
      <w:pPr>
        <w:pStyle w:val="BodyText"/>
        <w:spacing w:before="6"/>
        <w:ind w:left="0" w:firstLine="0"/>
        <w:rPr>
          <w:sz w:val="24"/>
        </w:rPr>
      </w:pPr>
    </w:p>
    <w:p w14:paraId="08A30995" w14:textId="77777777" w:rsidR="00E541DF" w:rsidRDefault="00AF36FC">
      <w:pPr>
        <w:pStyle w:val="Heading1"/>
      </w:pPr>
      <w:r>
        <w:rPr>
          <w:color w:val="231F20"/>
        </w:rPr>
        <w:t>The Solution</w:t>
      </w:r>
    </w:p>
    <w:p w14:paraId="71B35179" w14:textId="77777777" w:rsidR="00E541DF" w:rsidRDefault="00AF36FC">
      <w:pPr>
        <w:spacing w:before="16"/>
        <w:ind w:left="120"/>
        <w:rPr>
          <w:b/>
          <w:sz w:val="24"/>
        </w:rPr>
      </w:pPr>
      <w:r>
        <w:rPr>
          <w:b/>
          <w:color w:val="231F20"/>
          <w:sz w:val="24"/>
        </w:rPr>
        <w:t>The solution is to become your own loving parent.</w:t>
      </w:r>
    </w:p>
    <w:p w14:paraId="07497F94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63" w:line="247" w:lineRule="auto"/>
        <w:ind w:right="268"/>
      </w:pPr>
      <w:r>
        <w:rPr>
          <w:color w:val="231F20"/>
        </w:rPr>
        <w:t>Find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freedom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hurts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fears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kept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inside 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freedom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shame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blame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carried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past.</w:t>
      </w:r>
    </w:p>
    <w:p w14:paraId="29B0048B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8" w:line="247" w:lineRule="auto"/>
        <w:ind w:right="795"/>
      </w:pPr>
      <w:r>
        <w:rPr>
          <w:color w:val="231F20"/>
          <w:spacing w:val="-3"/>
        </w:rPr>
        <w:t>Become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adult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longer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imprisoned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 xml:space="preserve">childhood </w:t>
      </w:r>
      <w:r>
        <w:rPr>
          <w:color w:val="231F20"/>
          <w:spacing w:val="-4"/>
        </w:rPr>
        <w:t>reactions.</w:t>
      </w:r>
    </w:p>
    <w:p w14:paraId="60AB0FAD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90" w:line="247" w:lineRule="auto"/>
        <w:ind w:right="167"/>
      </w:pPr>
      <w:r>
        <w:rPr>
          <w:color w:val="231F20"/>
          <w:w w:val="101"/>
        </w:rPr>
        <w:br w:type="column"/>
      </w:r>
      <w:r>
        <w:rPr>
          <w:color w:val="231F20"/>
        </w:rPr>
        <w:lastRenderedPageBreak/>
        <w:t>Offer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forgiveness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hurt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amends for harm you’ve done to others, except when to do so would harm them 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others.</w:t>
      </w:r>
    </w:p>
    <w:p w14:paraId="1D854F1E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/>
      </w:pPr>
      <w:r>
        <w:rPr>
          <w:color w:val="231F20"/>
          <w:spacing w:val="-3"/>
        </w:rPr>
        <w:t>Recover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learning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love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yourself.</w:t>
      </w:r>
    </w:p>
    <w:p w14:paraId="1E3901A0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Move out of self-imposed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isolation.</w:t>
      </w:r>
    </w:p>
    <w:p w14:paraId="0C0014CB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Rediscover feelings and buried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memories.</w:t>
      </w:r>
    </w:p>
    <w:p w14:paraId="7A2A7607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249"/>
      </w:pPr>
      <w:r>
        <w:rPr>
          <w:color w:val="231F20"/>
        </w:rPr>
        <w:t>Gradually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burden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unexpressed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grief;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slowly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move out of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past.</w:t>
      </w:r>
    </w:p>
    <w:p w14:paraId="49FED2EB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 w:line="247" w:lineRule="auto"/>
        <w:ind w:right="359"/>
      </w:pPr>
      <w:r>
        <w:rPr>
          <w:color w:val="231F20"/>
        </w:rPr>
        <w:t>Learn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re-parent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ourselves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gentleness,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humor,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love,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 respect.</w:t>
      </w:r>
    </w:p>
    <w:p w14:paraId="4FEE5C42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 w:line="247" w:lineRule="auto"/>
        <w:ind w:right="552"/>
      </w:pPr>
      <w:r>
        <w:rPr>
          <w:color w:val="231F20"/>
        </w:rPr>
        <w:t>Learn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biological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instruments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our existence.</w:t>
      </w:r>
    </w:p>
    <w:p w14:paraId="0656367B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8" w:line="247" w:lineRule="auto"/>
        <w:ind w:right="352"/>
      </w:pPr>
      <w:r>
        <w:rPr>
          <w:color w:val="231F20"/>
          <w:spacing w:val="-6"/>
        </w:rPr>
        <w:t>Trust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actual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parent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Power,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Jesus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Christ. Although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alcoholic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parents,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gave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us the 8 Recovery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Principles.</w:t>
      </w:r>
    </w:p>
    <w:p w14:paraId="3474D2BE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/>
      </w:pPr>
      <w:r>
        <w:rPr>
          <w:color w:val="231F20"/>
        </w:rPr>
        <w:t>Receive experience, strength, and hope from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others.</w:t>
      </w:r>
    </w:p>
    <w:p w14:paraId="00C5967F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Restructure unhealthy thinking one day at 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time.</w:t>
      </w:r>
    </w:p>
    <w:p w14:paraId="372B46F3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Release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parents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actions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today.</w:t>
      </w:r>
    </w:p>
    <w:p w14:paraId="124DB6B1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  <w:spacing w:val="-3"/>
        </w:rPr>
        <w:t>Become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free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healthy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decisions,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allowing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act,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4"/>
        </w:rPr>
        <w:t>react.</w:t>
      </w:r>
    </w:p>
    <w:p w14:paraId="4A665E25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Progress from hurting, to healing, to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helping.</w:t>
      </w:r>
    </w:p>
    <w:p w14:paraId="543693F9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</w:pPr>
      <w:r>
        <w:rPr>
          <w:color w:val="231F20"/>
        </w:rPr>
        <w:t>Awaken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wholeness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never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knew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possible.</w:t>
      </w:r>
    </w:p>
    <w:p w14:paraId="4CD78BD3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348"/>
      </w:pPr>
      <w:r>
        <w:rPr>
          <w:color w:val="231F20"/>
        </w:rPr>
        <w:t>Come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parental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alcoholism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 affected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continues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affect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adult.</w:t>
      </w:r>
    </w:p>
    <w:p w14:paraId="041C0BBA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/>
      </w:pPr>
      <w:r>
        <w:rPr>
          <w:color w:val="231F20"/>
        </w:rPr>
        <w:t>Learn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focus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now.</w:t>
      </w:r>
    </w:p>
    <w:p w14:paraId="42FA8B87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line="247" w:lineRule="auto"/>
        <w:ind w:right="877"/>
      </w:pPr>
      <w:r>
        <w:rPr>
          <w:color w:val="231F20"/>
          <w:spacing w:val="-8"/>
        </w:rPr>
        <w:t>Take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life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own parenting.</w:t>
      </w:r>
    </w:p>
    <w:p w14:paraId="20C79349" w14:textId="77777777" w:rsidR="00E541DF" w:rsidRDefault="00AF36FC">
      <w:pPr>
        <w:pStyle w:val="ListParagraph"/>
        <w:numPr>
          <w:ilvl w:val="0"/>
          <w:numId w:val="1"/>
        </w:numPr>
        <w:tabs>
          <w:tab w:val="left" w:pos="599"/>
          <w:tab w:val="left" w:pos="600"/>
        </w:tabs>
        <w:spacing w:before="59" w:line="266" w:lineRule="auto"/>
        <w:ind w:right="458"/>
      </w:pPr>
      <w:r>
        <w:rPr>
          <w:color w:val="231F20"/>
        </w:rPr>
        <w:t>See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beautiful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relationships,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with God, yourself, and your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parents.</w:t>
      </w:r>
    </w:p>
    <w:p w14:paraId="236A17CF" w14:textId="77777777" w:rsidR="00E541DF" w:rsidRDefault="00AF36FC">
      <w:pPr>
        <w:pStyle w:val="BodyText"/>
        <w:spacing w:before="118" w:line="266" w:lineRule="auto"/>
        <w:ind w:left="120" w:right="13" w:firstLine="0"/>
      </w:pPr>
      <w:r>
        <w:rPr>
          <w:color w:val="231F20"/>
          <w:spacing w:val="-14"/>
        </w:rPr>
        <w:t xml:space="preserve">To </w:t>
      </w:r>
      <w:r>
        <w:rPr>
          <w:color w:val="231F20"/>
        </w:rPr>
        <w:t>change, adult children of family dysfunction/ACFD cannot use history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excuse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continuing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behaviors.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 no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regrets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been,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experiences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have shaped their talents as well as their defects of character. It is their responsibility to discover their talents, to build their self-esteem, and to repair any damage done. They will allow themselves to feel their feelings,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express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appropriately.</w:t>
      </w:r>
    </w:p>
    <w:p w14:paraId="38203432" w14:textId="77777777" w:rsidR="00E541DF" w:rsidRDefault="00AF36FC">
      <w:pPr>
        <w:pStyle w:val="BodyText"/>
        <w:spacing w:before="0" w:line="266" w:lineRule="auto"/>
        <w:ind w:left="120" w:right="13" w:firstLine="0"/>
      </w:pPr>
      <w:r>
        <w:rPr>
          <w:color w:val="231F20"/>
        </w:rPr>
        <w:t>When they have begun those tasks, they will try to let go of their past and get on with the business of their life.</w:t>
      </w:r>
    </w:p>
    <w:sectPr w:rsidR="00E541DF">
      <w:pgSz w:w="15840" w:h="12240" w:orient="landscape"/>
      <w:pgMar w:top="240" w:right="660" w:bottom="280" w:left="600" w:header="720" w:footer="720" w:gutter="0"/>
      <w:cols w:num="2" w:space="720" w:equalWidth="0">
        <w:col w:w="6862" w:space="818"/>
        <w:col w:w="6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equiemText-HTF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FDF77C2"/>
    <w:multiLevelType w:val="hybridMultilevel"/>
    <w:tmpl w:val="51861B80"/>
    <w:lvl w:ilvl="0" w:tplc="4EACAAC6">
      <w:numFmt w:val="bullet"/>
      <w:lvlText w:val="•"/>
      <w:lvlJc w:val="left"/>
      <w:pPr>
        <w:ind w:left="600" w:hanging="360"/>
      </w:pPr>
      <w:rPr>
        <w:rFonts w:ascii="Arial" w:eastAsia="Arial" w:hAnsi="Arial" w:cs="Arial" w:hint="default"/>
        <w:color w:val="231F20"/>
        <w:w w:val="165"/>
        <w:sz w:val="22"/>
        <w:szCs w:val="22"/>
        <w:lang w:val="en-US" w:eastAsia="en-US" w:bidi="en-US"/>
      </w:rPr>
    </w:lvl>
    <w:lvl w:ilvl="1" w:tplc="11C0579C"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en-US"/>
      </w:rPr>
    </w:lvl>
    <w:lvl w:ilvl="2" w:tplc="6FBC1FCE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en-US"/>
      </w:rPr>
    </w:lvl>
    <w:lvl w:ilvl="3" w:tplc="6938190A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4" w:tplc="E356E45A">
      <w:numFmt w:val="bullet"/>
      <w:lvlText w:val="•"/>
      <w:lvlJc w:val="left"/>
      <w:pPr>
        <w:ind w:left="3104" w:hanging="360"/>
      </w:pPr>
      <w:rPr>
        <w:rFonts w:hint="default"/>
        <w:lang w:val="en-US" w:eastAsia="en-US" w:bidi="en-US"/>
      </w:rPr>
    </w:lvl>
    <w:lvl w:ilvl="5" w:tplc="CED07A0E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en-US"/>
      </w:rPr>
    </w:lvl>
    <w:lvl w:ilvl="6" w:tplc="E5D47D78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en-US"/>
      </w:rPr>
    </w:lvl>
    <w:lvl w:ilvl="7" w:tplc="FF68F99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en-US"/>
      </w:rPr>
    </w:lvl>
    <w:lvl w:ilvl="8" w:tplc="2D42AB84">
      <w:numFmt w:val="bullet"/>
      <w:lvlText w:val="•"/>
      <w:lvlJc w:val="left"/>
      <w:pPr>
        <w:ind w:left="5609" w:hanging="360"/>
      </w:pPr>
      <w:rPr>
        <w:rFonts w:hint="default"/>
        <w:lang w:val="en-US" w:eastAsia="en-US" w:bidi="en-US"/>
      </w:rPr>
    </w:lvl>
  </w:abstractNum>
  <w:abstractNum w:abstractNumId="1">
    <w:nsid w:val="3D9D6DC4"/>
    <w:multiLevelType w:val="hybridMultilevel"/>
    <w:tmpl w:val="9BE07CFA"/>
    <w:lvl w:ilvl="0" w:tplc="09D0B8A8">
      <w:start w:val="1"/>
      <w:numFmt w:val="decimal"/>
      <w:lvlText w:val="%1."/>
      <w:lvlJc w:val="left"/>
      <w:pPr>
        <w:ind w:left="600" w:hanging="360"/>
        <w:jc w:val="left"/>
      </w:pPr>
      <w:rPr>
        <w:rFonts w:ascii="Arial" w:eastAsia="Arial" w:hAnsi="Arial" w:cs="Arial" w:hint="default"/>
        <w:color w:val="231F20"/>
        <w:spacing w:val="0"/>
        <w:w w:val="97"/>
        <w:sz w:val="24"/>
        <w:szCs w:val="24"/>
        <w:lang w:val="en-US" w:eastAsia="en-US" w:bidi="en-US"/>
      </w:rPr>
    </w:lvl>
    <w:lvl w:ilvl="1" w:tplc="A4CE1D6C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en-US"/>
      </w:rPr>
    </w:lvl>
    <w:lvl w:ilvl="2" w:tplc="3F400C9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en-US"/>
      </w:rPr>
    </w:lvl>
    <w:lvl w:ilvl="3" w:tplc="A848428C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en-US"/>
      </w:rPr>
    </w:lvl>
    <w:lvl w:ilvl="4" w:tplc="7AE4E5D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en-US"/>
      </w:rPr>
    </w:lvl>
    <w:lvl w:ilvl="5" w:tplc="0D40CE60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en-US"/>
      </w:rPr>
    </w:lvl>
    <w:lvl w:ilvl="6" w:tplc="B0FE90A8">
      <w:numFmt w:val="bullet"/>
      <w:lvlText w:val="•"/>
      <w:lvlJc w:val="left"/>
      <w:pPr>
        <w:ind w:left="8988" w:hanging="360"/>
      </w:pPr>
      <w:rPr>
        <w:rFonts w:hint="default"/>
        <w:lang w:val="en-US" w:eastAsia="en-US" w:bidi="en-US"/>
      </w:rPr>
    </w:lvl>
    <w:lvl w:ilvl="7" w:tplc="29C4CE18">
      <w:numFmt w:val="bullet"/>
      <w:lvlText w:val="•"/>
      <w:lvlJc w:val="left"/>
      <w:pPr>
        <w:ind w:left="10386" w:hanging="360"/>
      </w:pPr>
      <w:rPr>
        <w:rFonts w:hint="default"/>
        <w:lang w:val="en-US" w:eastAsia="en-US" w:bidi="en-US"/>
      </w:rPr>
    </w:lvl>
    <w:lvl w:ilvl="8" w:tplc="E71A6BF6">
      <w:numFmt w:val="bullet"/>
      <w:lvlText w:val="•"/>
      <w:lvlJc w:val="left"/>
      <w:pPr>
        <w:ind w:left="1178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41DF"/>
    <w:rsid w:val="00AF36FC"/>
    <w:rsid w:val="00E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6FA12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5"/>
      <w:ind w:left="600" w:right="7748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600" w:hanging="360"/>
    </w:pPr>
  </w:style>
  <w:style w:type="paragraph" w:styleId="ListParagraph">
    <w:name w:val="List Paragraph"/>
    <w:basedOn w:val="Normal"/>
    <w:uiPriority w:val="1"/>
    <w:qFormat/>
    <w:pPr>
      <w:spacing w:before="67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3651</Characters>
  <Application>Microsoft Macintosh Word</Application>
  <DocSecurity>0</DocSecurity>
  <Lines>30</Lines>
  <Paragraphs>8</Paragraphs>
  <ScaleCrop>false</ScaleCrop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Van Vlear</cp:lastModifiedBy>
  <cp:revision>2</cp:revision>
  <dcterms:created xsi:type="dcterms:W3CDTF">2018-11-01T01:07:00Z</dcterms:created>
  <dcterms:modified xsi:type="dcterms:W3CDTF">2018-11-06T23:32:00Z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2018-11-01T00:00:00Z</vt:filetime>
  </property>
</Properties>
</file>