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36752F94" w14:textId="77777777" w:rsidR="00C2290F" w:rsidRDefault="005E0284">
      <w:pPr>
        <w:pStyle w:val="Heading1"/>
        <w:spacing w:before="190"/>
        <w:ind w:left="160"/>
      </w:pPr>
      <w:r>
        <w:rPr>
          <w:noProof/>
          <w:lang w:bidi="ar-SA"/>
        </w:rPr>
        <w:pict w14:anchorId="7219EF5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7" type="#_x0000_t202" style="position:absolute;left:0;text-align:left;margin-left:438.1pt;margin-top:7pt;width:244.75pt;height:29.95pt;z-index:251660288;mso-wrap-edited:f" wrapcoords="0 0 21600 0 21600 21600 0 21600 0 0" filled="f" stroked="f">
            <v:textbox style="mso-next-textbox:#_x0000_s1037" inset="0,0,0,0">
              <w:txbxContent>
                <w:p w14:paraId="647841F4" w14:textId="77777777" w:rsidR="00C2290F" w:rsidRDefault="005E0284">
                  <w:pPr>
                    <w:tabs>
                      <w:tab w:val="left" w:pos="2485"/>
                    </w:tabs>
                    <w:spacing w:before="58"/>
                    <w:rPr>
                      <w:rFonts w:ascii="RequiemText-HTF-Roman" w:hAnsi="RequiemText-HTF-Roman"/>
                      <w:sz w:val="28"/>
                    </w:rPr>
                  </w:pP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>Celebrate</w:t>
                  </w: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ab/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sz w:val="48"/>
                    </w:rPr>
                    <w:t>Recovery</w:t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position w:val="16"/>
                      <w:sz w:val="28"/>
                    </w:rPr>
                    <w:t>®</w:t>
                  </w:r>
                </w:p>
              </w:txbxContent>
            </v:textbox>
            <w10:wrap type="tight"/>
          </v:shape>
        </w:pict>
      </w:r>
      <w:r>
        <w:rPr>
          <w:color w:val="231F20"/>
        </w:rPr>
        <w:t>Small Group Guidelines</w:t>
      </w:r>
    </w:p>
    <w:p w14:paraId="48AF0909" w14:textId="77777777" w:rsidR="00C2290F" w:rsidRDefault="005E0284">
      <w:pPr>
        <w:pStyle w:val="ListParagraph"/>
        <w:numPr>
          <w:ilvl w:val="0"/>
          <w:numId w:val="2"/>
        </w:numPr>
        <w:tabs>
          <w:tab w:val="left" w:pos="640"/>
        </w:tabs>
        <w:spacing w:before="176" w:line="242" w:lineRule="auto"/>
        <w:ind w:right="7948"/>
        <w:rPr>
          <w:sz w:val="24"/>
        </w:rPr>
      </w:pPr>
      <w:r>
        <w:rPr>
          <w:color w:val="231F20"/>
          <w:spacing w:val="-3"/>
          <w:sz w:val="24"/>
        </w:rPr>
        <w:t>Keep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sharing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focused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own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thoughts,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feelings, and actions. Please limit your sharing to three to five minutes.</w:t>
      </w:r>
    </w:p>
    <w:p w14:paraId="7DFA6C57" w14:textId="77777777" w:rsidR="00C2290F" w:rsidRDefault="005E0284">
      <w:pPr>
        <w:pStyle w:val="ListParagraph"/>
        <w:numPr>
          <w:ilvl w:val="0"/>
          <w:numId w:val="2"/>
        </w:numPr>
        <w:tabs>
          <w:tab w:val="left" w:pos="640"/>
        </w:tabs>
        <w:spacing w:before="124" w:line="242" w:lineRule="auto"/>
        <w:ind w:right="847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67FFD7A3">
          <v:shape id="_x0000_s1036" type="#_x0000_t202" style="position:absolute;left:0;text-align:left;margin-left:403.6pt;margin-top:21.6pt;width:313.8pt;height:92.2pt;z-index:251661312;mso-wrap-edited:f" wrapcoords="0 0 21600 0 21600 21600 0 21600 0 0" filled="f" stroked="f">
            <v:textbox style="mso-next-textbox:#_x0000_s1036" inset="0,0,0,0">
              <w:txbxContent>
                <w:p w14:paraId="7F081F62" w14:textId="77777777" w:rsidR="00C2290F" w:rsidRDefault="005E0284">
                  <w:pPr>
                    <w:spacing w:before="29" w:line="218" w:lineRule="auto"/>
                    <w:ind w:right="18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spacing w:val="38"/>
                      <w:w w:val="115"/>
                      <w:sz w:val="42"/>
                    </w:rPr>
                    <w:t>CO-DEPENDENT</w:t>
                  </w:r>
                  <w:r>
                    <w:rPr>
                      <w:rFonts w:ascii="Times New Roman"/>
                      <w:color w:val="231F20"/>
                      <w:spacing w:val="-26"/>
                      <w:w w:val="115"/>
                      <w:sz w:val="42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pacing w:val="27"/>
                      <w:w w:val="115"/>
                      <w:sz w:val="42"/>
                    </w:rPr>
                    <w:t xml:space="preserve">WOMEN </w:t>
                  </w:r>
                  <w:r>
                    <w:rPr>
                      <w:rFonts w:ascii="Times New Roman"/>
                      <w:color w:val="231F20"/>
                      <w:spacing w:val="21"/>
                      <w:w w:val="115"/>
                      <w:sz w:val="42"/>
                    </w:rPr>
                    <w:t xml:space="preserve">IN </w:t>
                  </w:r>
                  <w:r>
                    <w:rPr>
                      <w:rFonts w:ascii="Times New Roman"/>
                      <w:color w:val="231F20"/>
                      <w:w w:val="115"/>
                      <w:sz w:val="42"/>
                    </w:rPr>
                    <w:t>A</w:t>
                  </w:r>
                  <w:r>
                    <w:rPr>
                      <w:rFonts w:ascii="Times New Roman"/>
                      <w:color w:val="231F20"/>
                      <w:spacing w:val="57"/>
                      <w:w w:val="115"/>
                      <w:sz w:val="42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pacing w:val="35"/>
                      <w:w w:val="115"/>
                      <w:sz w:val="42"/>
                    </w:rPr>
                    <w:t>RELATIONSHIP</w:t>
                  </w:r>
                </w:p>
                <w:p w14:paraId="75A8DE6C" w14:textId="77777777" w:rsidR="00C2290F" w:rsidRDefault="005E0284">
                  <w:pPr>
                    <w:spacing w:before="1" w:line="218" w:lineRule="auto"/>
                    <w:ind w:right="18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42"/>
                    </w:rPr>
                    <w:t>WITH A SEXUALLY ADDICTED MAN</w:t>
                  </w:r>
                </w:p>
              </w:txbxContent>
            </v:textbox>
            <w10:wrap type="tight"/>
          </v:shape>
        </w:pict>
      </w:r>
      <w:r>
        <w:rPr>
          <w:color w:val="231F20"/>
          <w:sz w:val="24"/>
        </w:rPr>
        <w:t>There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please.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two people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engage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dialogue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during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meeting.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Each person sharing is free to express feelings without interruptions.</w:t>
      </w:r>
    </w:p>
    <w:p w14:paraId="0B1B5027" w14:textId="77777777" w:rsidR="00C2290F" w:rsidRDefault="005E0284">
      <w:pPr>
        <w:pStyle w:val="ListParagraph"/>
        <w:numPr>
          <w:ilvl w:val="0"/>
          <w:numId w:val="2"/>
        </w:numPr>
        <w:tabs>
          <w:tab w:val="left" w:pos="640"/>
        </w:tabs>
        <w:spacing w:before="125" w:line="242" w:lineRule="auto"/>
        <w:ind w:right="7828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 xml:space="preserve">are here to support one another. </w:t>
      </w: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will not attempt to “fix” 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another.</w:t>
      </w:r>
    </w:p>
    <w:p w14:paraId="31DE961A" w14:textId="77777777" w:rsidR="00C2290F" w:rsidRDefault="005E0284">
      <w:pPr>
        <w:pStyle w:val="ListParagraph"/>
        <w:numPr>
          <w:ilvl w:val="0"/>
          <w:numId w:val="2"/>
        </w:numPr>
        <w:tabs>
          <w:tab w:val="left" w:pos="640"/>
        </w:tabs>
        <w:spacing w:before="122" w:line="242" w:lineRule="auto"/>
        <w:ind w:right="7949"/>
        <w:rPr>
          <w:sz w:val="24"/>
        </w:rPr>
      </w:pPr>
      <w:r>
        <w:rPr>
          <w:color w:val="231F20"/>
          <w:sz w:val="24"/>
        </w:rPr>
        <w:t>Anonymity and confidentiality are basic requirements. What is shared in the group stays in the group. The only exception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someone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threatens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injure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themselves 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others.</w:t>
      </w:r>
    </w:p>
    <w:p w14:paraId="4331242F" w14:textId="77777777" w:rsidR="00C2290F" w:rsidRDefault="005E0284">
      <w:pPr>
        <w:pStyle w:val="ListParagraph"/>
        <w:numPr>
          <w:ilvl w:val="0"/>
          <w:numId w:val="2"/>
        </w:numPr>
        <w:tabs>
          <w:tab w:val="left" w:pos="640"/>
        </w:tabs>
        <w:spacing w:before="125" w:line="242" w:lineRule="auto"/>
        <w:ind w:right="8561"/>
        <w:rPr>
          <w:sz w:val="24"/>
        </w:rPr>
      </w:pPr>
      <w:r>
        <w:rPr>
          <w:color w:val="231F20"/>
          <w:sz w:val="24"/>
        </w:rPr>
        <w:t>Offensive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 xml:space="preserve">Christ-centered </w:t>
      </w:r>
      <w:bookmarkStart w:id="0" w:name="_GoBack"/>
      <w:bookmarkEnd w:id="0"/>
      <w:r>
        <w:rPr>
          <w:color w:val="231F20"/>
          <w:sz w:val="24"/>
        </w:rPr>
        <w:t>recovery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4F45F684" w14:textId="77777777" w:rsidR="00C2290F" w:rsidRDefault="00C2290F">
      <w:pPr>
        <w:pStyle w:val="BodyText"/>
        <w:spacing w:before="0"/>
        <w:ind w:left="0" w:firstLine="0"/>
        <w:rPr>
          <w:sz w:val="20"/>
        </w:rPr>
      </w:pPr>
    </w:p>
    <w:p w14:paraId="4A0EFED1" w14:textId="77777777" w:rsidR="00C2290F" w:rsidRDefault="005E0284">
      <w:pPr>
        <w:pStyle w:val="BodyText"/>
        <w:spacing w:before="0"/>
        <w:ind w:left="0" w:firstLine="0"/>
        <w:rPr>
          <w:sz w:val="20"/>
        </w:rPr>
      </w:pPr>
      <w:r>
        <w:rPr>
          <w:noProof/>
          <w:sz w:val="20"/>
          <w:lang w:bidi="ar-SA"/>
        </w:rPr>
        <w:pict w14:anchorId="5D006BF1">
          <v:shape id="_x0000_s1035" type="#_x0000_t202" style="position:absolute;margin-left:447.65pt;margin-top:5.1pt;width:225.8pt;height:22.45pt;z-index:251662336;mso-wrap-edited:f" wrapcoords="0 0 21600 0 21600 21600 0 21600 0 0" filled="f" stroked="f">
            <v:textbox style="mso-next-textbox:#_x0000_s1035" inset="0,0,0,0">
              <w:txbxContent>
                <w:p w14:paraId="75A1A44C" w14:textId="77777777" w:rsidR="00C2290F" w:rsidRDefault="005E0284">
                  <w:pPr>
                    <w:spacing w:before="43"/>
                    <w:rPr>
                      <w:rFonts w:ascii="RequiemText-HTF-Roman"/>
                      <w:sz w:val="36"/>
                    </w:rPr>
                  </w:pPr>
                  <w:r>
                    <w:rPr>
                      <w:rFonts w:ascii="RequiemText-HTF-Roman"/>
                      <w:color w:val="231F20"/>
                      <w:sz w:val="36"/>
                    </w:rPr>
                    <w:t>The Problem and the Solution</w:t>
                  </w:r>
                </w:p>
              </w:txbxContent>
            </v:textbox>
            <w10:wrap type="tight"/>
          </v:shape>
        </w:pict>
      </w:r>
    </w:p>
    <w:p w14:paraId="3C52821A" w14:textId="77777777" w:rsidR="00C2290F" w:rsidRDefault="00C2290F">
      <w:pPr>
        <w:pStyle w:val="BodyText"/>
        <w:spacing w:before="0"/>
        <w:ind w:left="0" w:firstLine="0"/>
        <w:rPr>
          <w:sz w:val="20"/>
        </w:rPr>
      </w:pPr>
    </w:p>
    <w:p w14:paraId="4455E1AF" w14:textId="77777777" w:rsidR="00C2290F" w:rsidRDefault="00C2290F">
      <w:pPr>
        <w:pStyle w:val="BodyText"/>
        <w:spacing w:before="0"/>
        <w:ind w:left="0" w:firstLine="0"/>
        <w:rPr>
          <w:sz w:val="20"/>
        </w:rPr>
      </w:pPr>
    </w:p>
    <w:p w14:paraId="2DBFBFEE" w14:textId="77777777" w:rsidR="00C2290F" w:rsidRDefault="00C2290F">
      <w:pPr>
        <w:pStyle w:val="BodyText"/>
        <w:spacing w:before="0"/>
        <w:ind w:left="0" w:firstLine="0"/>
        <w:rPr>
          <w:sz w:val="20"/>
        </w:rPr>
      </w:pPr>
    </w:p>
    <w:p w14:paraId="3032E0A2" w14:textId="77777777" w:rsidR="00C2290F" w:rsidRDefault="00C2290F">
      <w:pPr>
        <w:pStyle w:val="BodyText"/>
        <w:spacing w:before="0"/>
        <w:ind w:left="0" w:firstLine="0"/>
        <w:rPr>
          <w:sz w:val="20"/>
        </w:rPr>
      </w:pPr>
    </w:p>
    <w:p w14:paraId="2AE07228" w14:textId="77777777" w:rsidR="00C2290F" w:rsidRDefault="00C2290F">
      <w:pPr>
        <w:pStyle w:val="BodyText"/>
        <w:spacing w:before="0"/>
        <w:ind w:left="0" w:firstLine="0"/>
        <w:rPr>
          <w:sz w:val="20"/>
        </w:rPr>
      </w:pPr>
    </w:p>
    <w:p w14:paraId="7F88310F" w14:textId="77777777" w:rsidR="00C2290F" w:rsidRDefault="00C2290F">
      <w:pPr>
        <w:pStyle w:val="BodyText"/>
        <w:spacing w:before="0"/>
        <w:ind w:left="0" w:firstLine="0"/>
        <w:rPr>
          <w:sz w:val="20"/>
        </w:rPr>
      </w:pPr>
    </w:p>
    <w:p w14:paraId="26CF060F" w14:textId="77777777" w:rsidR="00C2290F" w:rsidRDefault="005E0284">
      <w:pPr>
        <w:pStyle w:val="BodyText"/>
        <w:spacing w:before="0"/>
        <w:ind w:left="0" w:firstLine="0"/>
        <w:rPr>
          <w:sz w:val="20"/>
        </w:rPr>
      </w:pPr>
      <w:r>
        <w:pict w14:anchorId="7439F3AF">
          <v:group id="_x0000_s1026" style="position:absolute;margin-left:35.55pt;margin-top:24.3pt;width:337pt;height:148.6pt;z-index:-251658240;mso-wrap-distance-left:0;mso-wrap-distance-right:0;mso-position-horizontal-relative:page" coordorigin="710,347" coordsize="6740,2972">
            <v:rect id="_x0000_s1032" style="position:absolute;left:720;top:357;width:6720;height:2952" fillcolor="#cfd1d2" stroked="f"/>
            <v:line id="_x0000_s1031" style="position:absolute" from="850,2165" to="6609,2165" strokecolor="#231f20" strokeweight="4114emu"/>
            <v:line id="_x0000_s1030" style="position:absolute" from="850,2485" to="6609,2485" strokecolor="#231f20" strokeweight="4114emu"/>
            <v:line id="_x0000_s1029" style="position:absolute" from="850,2805" to="6609,2805" strokecolor="#231f20" strokeweight="4114emu"/>
            <v:line id="_x0000_s1028" style="position:absolute" from="850,3125" to="6609,3125" strokecolor="#231f20" strokeweight="4114emu"/>
            <v:shape id="_x0000_s1027" type="#_x0000_t202" style="position:absolute;left:720;top:357;width:6720;height:2952" filled="f" strokecolor="#231f20" strokeweight="1pt">
              <v:textbox style="mso-next-textbox:#_x0000_s1027" inset="0,0,0,0">
                <w:txbxContent>
                  <w:p w14:paraId="2127E269" w14:textId="77777777" w:rsidR="00C2290F" w:rsidRDefault="005E0284">
                    <w:pPr>
                      <w:spacing w:before="82"/>
                      <w:ind w:left="103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Accountability Team Phone Numbers</w:t>
                    </w:r>
                  </w:p>
                  <w:p w14:paraId="122592B1" w14:textId="77777777" w:rsidR="00C2290F" w:rsidRDefault="00C2290F">
                    <w:pPr>
                      <w:spacing w:before="4"/>
                      <w:rPr>
                        <w:sz w:val="27"/>
                      </w:rPr>
                    </w:pPr>
                  </w:p>
                  <w:p w14:paraId="46793AC9" w14:textId="77777777" w:rsidR="00C2290F" w:rsidRDefault="005E0284">
                    <w:pPr>
                      <w:tabs>
                        <w:tab w:val="left" w:pos="5878"/>
                      </w:tabs>
                      <w:spacing w:line="475" w:lineRule="auto"/>
                      <w:ind w:left="119" w:right="820"/>
                    </w:pPr>
                    <w:r>
                      <w:rPr>
                        <w:color w:val="231F20"/>
                      </w:rPr>
                      <w:t>Sponsor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</w:rPr>
                      <w:t xml:space="preserve"> Accountability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Partners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283FCB" w14:textId="77777777" w:rsidR="00C2290F" w:rsidRDefault="005E0284">
      <w:pPr>
        <w:pStyle w:val="BodyText"/>
        <w:spacing w:before="9"/>
        <w:ind w:left="0" w:firstLine="0"/>
        <w:rPr>
          <w:sz w:val="26"/>
        </w:rPr>
      </w:pPr>
      <w:r>
        <w:rPr>
          <w:noProof/>
          <w:lang w:bidi="ar-SA"/>
        </w:rPr>
        <w:pict w14:anchorId="6E46796E">
          <v:shape id="_x0000_s1034" type="#_x0000_t202" style="position:absolute;margin-left:494.5pt;margin-top:156.65pt;width:133.2pt;height:15pt;z-index:251663360;mso-wrap-edited:f" wrapcoords="0 0 21600 0 21600 21600 0 21600 0 0" filled="f" stroked="f">
            <v:textbox style="mso-next-textbox:#_x0000_s1034" inset="0,0,0,0">
              <w:txbxContent>
                <w:p w14:paraId="206150C2" w14:textId="77777777" w:rsidR="00C2290F" w:rsidRPr="005E0284" w:rsidRDefault="005E0284" w:rsidP="005E0284">
                  <w:pPr>
                    <w:spacing w:before="29"/>
                    <w:jc w:val="center"/>
                    <w:rPr>
                      <w:rFonts w:ascii="RequiemText-HTF-Roman"/>
                      <w:color w:val="000000" w:themeColor="text1"/>
                      <w:sz w:val="24"/>
                    </w:rPr>
                  </w:pPr>
                  <w:r w:rsidRPr="005E0284">
                    <w:rPr>
                      <w:rFonts w:ascii="RequiemText-HTF-Roman"/>
                      <w:color w:val="000000" w:themeColor="text1"/>
                      <w:sz w:val="24"/>
                    </w:rPr>
                    <w:t>celebraterecovery.com</w:t>
                  </w:r>
                </w:p>
              </w:txbxContent>
            </v:textbox>
            <w10:wrap type="tight"/>
          </v:shape>
        </w:pict>
      </w:r>
    </w:p>
    <w:p w14:paraId="7624407C" w14:textId="77777777" w:rsidR="00C2290F" w:rsidRDefault="005E0284">
      <w:pPr>
        <w:spacing w:before="163"/>
        <w:ind w:left="2617"/>
        <w:rPr>
          <w:rFonts w:ascii="RequiemText-HTF-Roman" w:hAnsi="RequiemText-HTF-Roman"/>
          <w:sz w:val="9"/>
        </w:rPr>
      </w:pPr>
      <w:r>
        <w:rPr>
          <w:rFonts w:ascii="RequiemText-HTF-Roman" w:hAnsi="RequiemText-HTF-Roman"/>
          <w:color w:val="231F20"/>
          <w:sz w:val="16"/>
        </w:rPr>
        <w:t>© Celebrate Recovery</w:t>
      </w:r>
      <w:r>
        <w:rPr>
          <w:rFonts w:ascii="RequiemText-HTF-Roman" w:hAnsi="RequiemText-HTF-Roman"/>
          <w:color w:val="231F20"/>
          <w:position w:val="5"/>
          <w:sz w:val="9"/>
        </w:rPr>
        <w:t>®</w:t>
      </w:r>
    </w:p>
    <w:p w14:paraId="67CACB0F" w14:textId="77777777" w:rsidR="00C2290F" w:rsidRDefault="00C2290F">
      <w:pPr>
        <w:rPr>
          <w:rFonts w:ascii="RequiemText-HTF-Roman" w:hAnsi="RequiemText-HTF-Roman"/>
          <w:sz w:val="9"/>
        </w:rPr>
        <w:sectPr w:rsidR="00C2290F">
          <w:type w:val="continuous"/>
          <w:pgSz w:w="15840" w:h="12240" w:orient="landscape"/>
          <w:pgMar w:top="240" w:right="580" w:bottom="280" w:left="560" w:header="720" w:footer="720" w:gutter="0"/>
          <w:cols w:space="720"/>
        </w:sectPr>
      </w:pPr>
    </w:p>
    <w:p w14:paraId="69DCDB95" w14:textId="77777777" w:rsidR="00C2290F" w:rsidRDefault="005E0284">
      <w:pPr>
        <w:pStyle w:val="Heading1"/>
        <w:spacing w:line="320" w:lineRule="exact"/>
      </w:pPr>
      <w:r>
        <w:rPr>
          <w:color w:val="231F20"/>
        </w:rPr>
        <w:lastRenderedPageBreak/>
        <w:t>T</w:t>
      </w:r>
      <w:r>
        <w:rPr>
          <w:color w:val="231F20"/>
        </w:rPr>
        <w:t>he Problem</w:t>
      </w:r>
    </w:p>
    <w:p w14:paraId="58E0DADD" w14:textId="77777777" w:rsidR="00C2290F" w:rsidRDefault="005E0284">
      <w:pPr>
        <w:pStyle w:val="BodyText"/>
        <w:spacing w:before="0" w:line="242" w:lineRule="auto"/>
        <w:ind w:left="115" w:right="290" w:firstLine="0"/>
      </w:pPr>
      <w:r>
        <w:rPr>
          <w:color w:val="231F20"/>
        </w:rPr>
        <w:t xml:space="preserve">Many of us blame ourselves for the addict’s behavior: </w:t>
      </w:r>
      <w:r>
        <w:rPr>
          <w:color w:val="231F20"/>
          <w:spacing w:val="-6"/>
        </w:rPr>
        <w:t xml:space="preserve">We </w:t>
      </w:r>
      <w:r>
        <w:rPr>
          <w:color w:val="231F20"/>
        </w:rPr>
        <w:t>tell ourselves,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“If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attractive,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thinner,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taller,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shorter, etc.—if only I were more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sexual.”</w:t>
      </w:r>
    </w:p>
    <w:p w14:paraId="4539342A" w14:textId="77777777" w:rsidR="00C2290F" w:rsidRDefault="005E0284">
      <w:pPr>
        <w:pStyle w:val="BodyText"/>
        <w:spacing w:before="122" w:line="242" w:lineRule="auto"/>
        <w:ind w:left="115" w:firstLine="0"/>
      </w:pPr>
      <w:r>
        <w:rPr>
          <w:color w:val="231F20"/>
          <w:spacing w:val="-6"/>
        </w:rPr>
        <w:t xml:space="preserve">We </w:t>
      </w:r>
      <w:r>
        <w:rPr>
          <w:color w:val="231F20"/>
        </w:rPr>
        <w:t>give in to others’ behaviors, only to lose ourselves in the process. Sometimes, we have</w:t>
      </w:r>
      <w:r>
        <w:rPr>
          <w:color w:val="231F20"/>
        </w:rPr>
        <w:t xml:space="preserve"> even participated in their sexual fantasies, or joined in by buying pornography or renting videos, leaving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feeling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abused.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ignored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not recognize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signs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addict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secret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life.</w:t>
      </w:r>
    </w:p>
    <w:p w14:paraId="3E930DF8" w14:textId="77777777" w:rsidR="00C2290F" w:rsidRDefault="005E0284">
      <w:pPr>
        <w:pStyle w:val="BodyText"/>
        <w:spacing w:before="126" w:line="242" w:lineRule="auto"/>
        <w:ind w:left="115" w:right="37" w:firstLine="0"/>
      </w:pPr>
      <w:r>
        <w:rPr>
          <w:color w:val="231F20"/>
        </w:rPr>
        <w:t>Many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blame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addict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behavior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problem in our relationship. </w:t>
      </w:r>
      <w:r>
        <w:rPr>
          <w:color w:val="231F20"/>
          <w:spacing w:val="-6"/>
        </w:rPr>
        <w:t xml:space="preserve">We </w:t>
      </w:r>
      <w:r>
        <w:rPr>
          <w:color w:val="231F20"/>
        </w:rPr>
        <w:t xml:space="preserve">believe that if they would only change then everything would be fine. </w:t>
      </w:r>
      <w:proofErr w:type="gramStart"/>
      <w:r>
        <w:rPr>
          <w:color w:val="231F20"/>
        </w:rPr>
        <w:t>In essence, co-dependents</w:t>
      </w:r>
      <w:proofErr w:type="gramEnd"/>
      <w:r>
        <w:rPr>
          <w:color w:val="231F20"/>
        </w:rPr>
        <w:t xml:space="preserve"> are addicted to their spouse’s behaviors. They either give in to the addict, try to control them or</w:t>
      </w:r>
      <w:r>
        <w:rPr>
          <w:color w:val="231F20"/>
        </w:rPr>
        <w:t xml:space="preserve"> make them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stop.</w:t>
      </w:r>
    </w:p>
    <w:p w14:paraId="2A8BAD59" w14:textId="77777777" w:rsidR="00C2290F" w:rsidRDefault="005E0284">
      <w:pPr>
        <w:pStyle w:val="BodyText"/>
        <w:spacing w:before="127" w:line="242" w:lineRule="auto"/>
        <w:ind w:left="115" w:firstLine="0"/>
      </w:pPr>
      <w:r>
        <w:rPr>
          <w:color w:val="231F20"/>
          <w:spacing w:val="-6"/>
        </w:rPr>
        <w:t>We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sometimes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pretended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family,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friends,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co-workers that everything is “wonderful.” </w:t>
      </w:r>
      <w:r>
        <w:rPr>
          <w:color w:val="231F20"/>
          <w:spacing w:val="-6"/>
        </w:rPr>
        <w:t xml:space="preserve">We </w:t>
      </w:r>
      <w:r>
        <w:rPr>
          <w:color w:val="231F20"/>
        </w:rPr>
        <w:t>have been unforgiving and sometimes punishing toward 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addict.</w:t>
      </w:r>
    </w:p>
    <w:p w14:paraId="4B860965" w14:textId="77777777" w:rsidR="00C2290F" w:rsidRDefault="005E0284">
      <w:pPr>
        <w:pStyle w:val="Heading2"/>
        <w:spacing w:before="143" w:line="261" w:lineRule="auto"/>
        <w:ind w:right="48"/>
      </w:pPr>
      <w:r>
        <w:rPr>
          <w:color w:val="231F20"/>
          <w:w w:val="95"/>
        </w:rPr>
        <w:t xml:space="preserve">Co-dependent people in a relationship with a sexually addicted </w:t>
      </w:r>
      <w:r>
        <w:rPr>
          <w:color w:val="231F20"/>
        </w:rPr>
        <w:t>spouse may share the following experiences:</w:t>
      </w:r>
    </w:p>
    <w:p w14:paraId="70234E44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39" w:line="242" w:lineRule="auto"/>
        <w:ind w:right="843"/>
        <w:rPr>
          <w:sz w:val="24"/>
        </w:rPr>
      </w:pPr>
      <w:r>
        <w:rPr>
          <w:color w:val="231F20"/>
          <w:sz w:val="24"/>
        </w:rPr>
        <w:t>Having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spouse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continually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called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“900”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sex numbers.</w:t>
      </w:r>
    </w:p>
    <w:p w14:paraId="157E7A18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2"/>
        <w:rPr>
          <w:sz w:val="24"/>
        </w:rPr>
      </w:pPr>
      <w:r>
        <w:rPr>
          <w:color w:val="231F20"/>
          <w:sz w:val="24"/>
        </w:rPr>
        <w:t>Having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spouse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who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currently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having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had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affair.</w:t>
      </w:r>
    </w:p>
    <w:p w14:paraId="301EBA12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rPr>
          <w:sz w:val="24"/>
        </w:rPr>
      </w:pPr>
      <w:r>
        <w:rPr>
          <w:color w:val="231F20"/>
          <w:spacing w:val="-6"/>
          <w:sz w:val="24"/>
        </w:rPr>
        <w:t xml:space="preserve">You, </w:t>
      </w:r>
      <w:r>
        <w:rPr>
          <w:color w:val="231F20"/>
          <w:sz w:val="24"/>
        </w:rPr>
        <w:t>yourself, are having an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affair.</w:t>
      </w:r>
    </w:p>
    <w:p w14:paraId="25D505BB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rPr>
          <w:sz w:val="24"/>
        </w:rPr>
      </w:pPr>
      <w:r>
        <w:rPr>
          <w:color w:val="231F20"/>
          <w:sz w:val="24"/>
        </w:rPr>
        <w:t>Issues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dealing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molestation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abuse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spouse.</w:t>
      </w:r>
    </w:p>
    <w:p w14:paraId="78498B75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rPr>
          <w:sz w:val="24"/>
        </w:rPr>
      </w:pPr>
      <w:r>
        <w:rPr>
          <w:color w:val="231F20"/>
          <w:sz w:val="24"/>
        </w:rPr>
        <w:t>Their spouse is having homosexual</w:t>
      </w:r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affairs.</w:t>
      </w:r>
    </w:p>
    <w:p w14:paraId="3877EE02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line="242" w:lineRule="auto"/>
        <w:ind w:right="896"/>
        <w:rPr>
          <w:sz w:val="24"/>
        </w:rPr>
      </w:pPr>
      <w:r>
        <w:rPr>
          <w:color w:val="231F20"/>
          <w:sz w:val="24"/>
        </w:rPr>
        <w:t>Their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spouse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watching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adult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sex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videos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buying pornography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(magazines).</w:t>
      </w:r>
    </w:p>
    <w:p w14:paraId="6BF288C8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3"/>
        <w:rPr>
          <w:sz w:val="24"/>
        </w:rPr>
      </w:pPr>
      <w:r>
        <w:rPr>
          <w:color w:val="231F20"/>
          <w:sz w:val="24"/>
        </w:rPr>
        <w:t>Their spouse is having sex with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prostitutes.</w:t>
      </w:r>
    </w:p>
    <w:p w14:paraId="52765A7D" w14:textId="77777777" w:rsidR="00C2290F" w:rsidRDefault="005E0284">
      <w:pPr>
        <w:pStyle w:val="Heading1"/>
      </w:pPr>
      <w:r>
        <w:rPr>
          <w:b w:val="0"/>
        </w:rPr>
        <w:br w:type="column"/>
      </w:r>
      <w:r>
        <w:rPr>
          <w:color w:val="231F20"/>
        </w:rPr>
        <w:lastRenderedPageBreak/>
        <w:t>The Solution</w:t>
      </w:r>
    </w:p>
    <w:p w14:paraId="217A54BD" w14:textId="77777777" w:rsidR="00C2290F" w:rsidRDefault="005E0284">
      <w:pPr>
        <w:pStyle w:val="Heading2"/>
      </w:pPr>
      <w:r>
        <w:rPr>
          <w:color w:val="231F20"/>
        </w:rPr>
        <w:t>The co-dependent person can achieve the following:</w:t>
      </w:r>
    </w:p>
    <w:p w14:paraId="6D119CA4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rPr>
          <w:sz w:val="24"/>
        </w:rPr>
      </w:pPr>
      <w:r>
        <w:rPr>
          <w:color w:val="231F20"/>
          <w:sz w:val="24"/>
        </w:rPr>
        <w:t>Hear the struggles of other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co-dependents.</w:t>
      </w:r>
    </w:p>
    <w:p w14:paraId="57B33271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rPr>
          <w:sz w:val="24"/>
        </w:rPr>
      </w:pPr>
      <w:r>
        <w:rPr>
          <w:color w:val="231F20"/>
          <w:spacing w:val="-3"/>
          <w:sz w:val="24"/>
        </w:rPr>
        <w:t>Learn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healthy,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Christian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values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family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roles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rules.</w:t>
      </w:r>
    </w:p>
    <w:p w14:paraId="10A3046D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rPr>
          <w:sz w:val="24"/>
        </w:rPr>
      </w:pPr>
      <w:r>
        <w:rPr>
          <w:color w:val="231F20"/>
          <w:sz w:val="24"/>
        </w:rPr>
        <w:t>Gain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healthy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sexuality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relationships.</w:t>
      </w:r>
    </w:p>
    <w:p w14:paraId="58ED883D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rPr>
          <w:sz w:val="24"/>
        </w:rPr>
      </w:pPr>
      <w:r>
        <w:rPr>
          <w:color w:val="231F20"/>
          <w:sz w:val="24"/>
        </w:rPr>
        <w:t>Break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through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denial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other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unhealthy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family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patterns.</w:t>
      </w:r>
    </w:p>
    <w:p w14:paraId="2B90604E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line="242" w:lineRule="auto"/>
        <w:ind w:right="309"/>
        <w:rPr>
          <w:sz w:val="24"/>
        </w:rPr>
      </w:pPr>
      <w:r>
        <w:rPr>
          <w:color w:val="231F20"/>
          <w:sz w:val="24"/>
        </w:rPr>
        <w:t>Encouragement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group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find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peace,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strength,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and grace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through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personal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relationship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Jesus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Christ.</w:t>
      </w:r>
    </w:p>
    <w:p w14:paraId="5CCB6980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3" w:line="242" w:lineRule="auto"/>
        <w:ind w:right="243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healthy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relationships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finding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love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acceptance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in a “safe” place to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share.</w:t>
      </w:r>
    </w:p>
    <w:p w14:paraId="029B3330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2"/>
        <w:rPr>
          <w:sz w:val="24"/>
        </w:rPr>
      </w:pPr>
      <w:r>
        <w:rPr>
          <w:color w:val="231F20"/>
          <w:sz w:val="24"/>
        </w:rPr>
        <w:t>Realize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could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control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addict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behavior.</w:t>
      </w:r>
    </w:p>
    <w:p w14:paraId="17076A31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rPr>
          <w:sz w:val="24"/>
        </w:rPr>
      </w:pPr>
      <w:r>
        <w:rPr>
          <w:color w:val="231F20"/>
          <w:sz w:val="24"/>
        </w:rPr>
        <w:t>Understand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problems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emotional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spiritual.</w:t>
      </w:r>
    </w:p>
    <w:p w14:paraId="1281A4A9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line="242" w:lineRule="auto"/>
        <w:ind w:right="199"/>
        <w:rPr>
          <w:sz w:val="24"/>
        </w:rPr>
      </w:pPr>
      <w:r>
        <w:rPr>
          <w:color w:val="231F20"/>
          <w:spacing w:val="-5"/>
          <w:sz w:val="24"/>
        </w:rPr>
        <w:t>Face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denial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accept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truth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lives,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our past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issues.</w:t>
      </w:r>
    </w:p>
    <w:p w14:paraId="12969D1F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3" w:line="242" w:lineRule="auto"/>
        <w:ind w:right="112"/>
        <w:rPr>
          <w:sz w:val="24"/>
        </w:rPr>
      </w:pPr>
      <w:r>
        <w:rPr>
          <w:color w:val="231F20"/>
          <w:sz w:val="24"/>
        </w:rPr>
        <w:t>Realize that blaming ourselves, trying to control the addict and/or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ignoring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behavior,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refusing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set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uphold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our own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personal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boundaries,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all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signs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co-addiction.</w:t>
      </w:r>
    </w:p>
    <w:p w14:paraId="37166ACE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line="242" w:lineRule="auto"/>
        <w:ind w:right="153"/>
        <w:rPr>
          <w:sz w:val="24"/>
        </w:rPr>
      </w:pPr>
      <w:r>
        <w:rPr>
          <w:color w:val="231F20"/>
          <w:sz w:val="24"/>
        </w:rPr>
        <w:t>Accept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responsibility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own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actions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make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Jesus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 xml:space="preserve">the </w:t>
      </w:r>
      <w:r>
        <w:rPr>
          <w:color w:val="231F20"/>
          <w:spacing w:val="-4"/>
          <w:sz w:val="24"/>
        </w:rPr>
        <w:t xml:space="preserve">Lord </w:t>
      </w:r>
      <w:r>
        <w:rPr>
          <w:color w:val="231F20"/>
          <w:sz w:val="24"/>
        </w:rPr>
        <w:t>of 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lives.</w:t>
      </w:r>
    </w:p>
    <w:p w14:paraId="720C31AE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2" w:line="242" w:lineRule="auto"/>
        <w:ind w:right="525"/>
        <w:rPr>
          <w:sz w:val="24"/>
        </w:rPr>
      </w:pPr>
      <w:r>
        <w:rPr>
          <w:color w:val="231F20"/>
          <w:sz w:val="24"/>
        </w:rPr>
        <w:t>Become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dedicated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learning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sexual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addiction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and co-addiction and becoming partners with our spouse in recovery.</w:t>
      </w:r>
    </w:p>
    <w:p w14:paraId="58DAE00A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line="242" w:lineRule="auto"/>
        <w:ind w:right="121"/>
        <w:rPr>
          <w:sz w:val="24"/>
        </w:rPr>
      </w:pPr>
      <w:r>
        <w:rPr>
          <w:color w:val="231F20"/>
          <w:sz w:val="24"/>
        </w:rPr>
        <w:t>Realize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responsible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their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addiction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 xml:space="preserve">recovery. It is not our job to </w:t>
      </w:r>
      <w:r>
        <w:rPr>
          <w:color w:val="231F20"/>
          <w:spacing w:val="-3"/>
          <w:sz w:val="24"/>
        </w:rPr>
        <w:t>“cure”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them.</w:t>
      </w:r>
    </w:p>
    <w:p w14:paraId="5FD1B4F9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2" w:line="242" w:lineRule="auto"/>
        <w:ind w:right="294"/>
        <w:rPr>
          <w:sz w:val="24"/>
        </w:rPr>
      </w:pPr>
      <w:r>
        <w:rPr>
          <w:color w:val="231F20"/>
          <w:sz w:val="24"/>
        </w:rPr>
        <w:t>Find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healthy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ways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release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our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fears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anger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refuse to use anger inappropriately toward the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addict.</w:t>
      </w:r>
    </w:p>
    <w:p w14:paraId="0B18B064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3" w:line="242" w:lineRule="auto"/>
        <w:ind w:right="443"/>
        <w:rPr>
          <w:sz w:val="24"/>
        </w:rPr>
      </w:pPr>
      <w:r>
        <w:rPr>
          <w:color w:val="231F20"/>
          <w:sz w:val="24"/>
        </w:rPr>
        <w:t>Have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safe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share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fears,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hurt,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anger</w:t>
      </w:r>
      <w:r>
        <w:rPr>
          <w:color w:val="231F20"/>
          <w:spacing w:val="-23"/>
          <w:sz w:val="24"/>
        </w:rPr>
        <w:t xml:space="preserve"> </w:t>
      </w:r>
      <w:proofErr w:type="gramStart"/>
      <w:r>
        <w:rPr>
          <w:color w:val="231F20"/>
          <w:sz w:val="24"/>
        </w:rPr>
        <w:t>and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also</w:t>
      </w:r>
      <w:proofErr w:type="gramEnd"/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to rejoice in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victories.</w:t>
      </w:r>
    </w:p>
    <w:p w14:paraId="4D33B070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before="62"/>
        <w:rPr>
          <w:sz w:val="24"/>
        </w:rPr>
      </w:pPr>
      <w:r>
        <w:rPr>
          <w:color w:val="231F20"/>
          <w:spacing w:val="-5"/>
          <w:sz w:val="24"/>
        </w:rPr>
        <w:t xml:space="preserve">Face </w:t>
      </w:r>
      <w:r>
        <w:rPr>
          <w:color w:val="231F20"/>
          <w:sz w:val="24"/>
        </w:rPr>
        <w:t>our own defects and work through these</w:t>
      </w:r>
      <w:r>
        <w:rPr>
          <w:color w:val="231F20"/>
          <w:spacing w:val="-47"/>
          <w:sz w:val="24"/>
        </w:rPr>
        <w:t xml:space="preserve"> </w:t>
      </w:r>
      <w:r>
        <w:rPr>
          <w:color w:val="231F20"/>
          <w:sz w:val="24"/>
        </w:rPr>
        <w:t>feelings.</w:t>
      </w:r>
    </w:p>
    <w:p w14:paraId="530496CC" w14:textId="77777777" w:rsidR="00C2290F" w:rsidRDefault="005E0284">
      <w:pPr>
        <w:pStyle w:val="ListParagraph"/>
        <w:numPr>
          <w:ilvl w:val="0"/>
          <w:numId w:val="1"/>
        </w:numPr>
        <w:tabs>
          <w:tab w:val="left" w:pos="594"/>
          <w:tab w:val="left" w:pos="595"/>
        </w:tabs>
        <w:spacing w:line="242" w:lineRule="auto"/>
        <w:ind w:right="459"/>
        <w:rPr>
          <w:sz w:val="24"/>
        </w:rPr>
      </w:pPr>
      <w:r>
        <w:rPr>
          <w:color w:val="231F20"/>
          <w:spacing w:val="-9"/>
          <w:sz w:val="24"/>
        </w:rPr>
        <w:t>Take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focus</w:t>
      </w:r>
      <w:r>
        <w:rPr>
          <w:color w:val="231F20"/>
          <w:spacing w:val="-5"/>
          <w:sz w:val="24"/>
        </w:rPr>
        <w:t xml:space="preserve"> </w:t>
      </w:r>
      <w:proofErr w:type="gramStart"/>
      <w:r>
        <w:rPr>
          <w:color w:val="231F20"/>
          <w:sz w:val="24"/>
        </w:rPr>
        <w:t>off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of</w:t>
      </w:r>
      <w:proofErr w:type="gramEnd"/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addict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focus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God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our own thoughts 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feelings.</w:t>
      </w:r>
    </w:p>
    <w:sectPr w:rsidR="00C2290F">
      <w:pgSz w:w="15840" w:h="12240" w:orient="landscape"/>
      <w:pgMar w:top="340" w:right="580" w:bottom="280" w:left="560" w:header="720" w:footer="720" w:gutter="0"/>
      <w:cols w:num="2" w:space="720" w:equalWidth="0">
        <w:col w:w="6999" w:space="606"/>
        <w:col w:w="70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quiemText-HTF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44831FAB"/>
    <w:multiLevelType w:val="hybridMultilevel"/>
    <w:tmpl w:val="27AEC5BE"/>
    <w:lvl w:ilvl="0" w:tplc="AE34A72C">
      <w:numFmt w:val="bullet"/>
      <w:lvlText w:val="•"/>
      <w:lvlJc w:val="left"/>
      <w:pPr>
        <w:ind w:left="595" w:hanging="360"/>
      </w:pPr>
      <w:rPr>
        <w:rFonts w:ascii="Arial" w:eastAsia="Arial" w:hAnsi="Arial" w:cs="Arial" w:hint="default"/>
        <w:color w:val="231F20"/>
        <w:w w:val="165"/>
        <w:sz w:val="24"/>
        <w:szCs w:val="24"/>
        <w:lang w:val="en-US" w:eastAsia="en-US" w:bidi="en-US"/>
      </w:rPr>
    </w:lvl>
    <w:lvl w:ilvl="1" w:tplc="DDFC87CA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en-US"/>
      </w:rPr>
    </w:lvl>
    <w:lvl w:ilvl="2" w:tplc="D92C1B76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en-US"/>
      </w:rPr>
    </w:lvl>
    <w:lvl w:ilvl="3" w:tplc="FE6ACC24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en-US"/>
      </w:rPr>
    </w:lvl>
    <w:lvl w:ilvl="4" w:tplc="34F4CDA0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en-US"/>
      </w:rPr>
    </w:lvl>
    <w:lvl w:ilvl="5" w:tplc="F8325D6E">
      <w:numFmt w:val="bullet"/>
      <w:lvlText w:val="•"/>
      <w:lvlJc w:val="left"/>
      <w:pPr>
        <w:ind w:left="3799" w:hanging="360"/>
      </w:pPr>
      <w:rPr>
        <w:rFonts w:hint="default"/>
        <w:lang w:val="en-US" w:eastAsia="en-US" w:bidi="en-US"/>
      </w:rPr>
    </w:lvl>
    <w:lvl w:ilvl="6" w:tplc="B3926AAC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en-US"/>
      </w:rPr>
    </w:lvl>
    <w:lvl w:ilvl="7" w:tplc="DFC8B444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en-US"/>
      </w:rPr>
    </w:lvl>
    <w:lvl w:ilvl="8" w:tplc="09A8C0D8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en-US"/>
      </w:rPr>
    </w:lvl>
  </w:abstractNum>
  <w:abstractNum w:abstractNumId="1">
    <w:nsid w:val="60ED3702"/>
    <w:multiLevelType w:val="hybridMultilevel"/>
    <w:tmpl w:val="F5AA0AD0"/>
    <w:lvl w:ilvl="0" w:tplc="2320FF58">
      <w:start w:val="1"/>
      <w:numFmt w:val="decimal"/>
      <w:lvlText w:val="%1."/>
      <w:lvlJc w:val="left"/>
      <w:pPr>
        <w:ind w:left="640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77A08FFC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en-US"/>
      </w:rPr>
    </w:lvl>
    <w:lvl w:ilvl="2" w:tplc="3790E1C4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en-US"/>
      </w:rPr>
    </w:lvl>
    <w:lvl w:ilvl="3" w:tplc="B492B5D8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en-US"/>
      </w:rPr>
    </w:lvl>
    <w:lvl w:ilvl="4" w:tplc="BD089116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5" w:tplc="A3F0BFEC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en-US"/>
      </w:rPr>
    </w:lvl>
    <w:lvl w:ilvl="6" w:tplc="65585E40">
      <w:numFmt w:val="bullet"/>
      <w:lvlText w:val="•"/>
      <w:lvlJc w:val="left"/>
      <w:pPr>
        <w:ind w:left="9076" w:hanging="360"/>
      </w:pPr>
      <w:rPr>
        <w:rFonts w:hint="default"/>
        <w:lang w:val="en-US" w:eastAsia="en-US" w:bidi="en-US"/>
      </w:rPr>
    </w:lvl>
    <w:lvl w:ilvl="7" w:tplc="148E13F8">
      <w:numFmt w:val="bullet"/>
      <w:lvlText w:val="•"/>
      <w:lvlJc w:val="left"/>
      <w:pPr>
        <w:ind w:left="10482" w:hanging="360"/>
      </w:pPr>
      <w:rPr>
        <w:rFonts w:hint="default"/>
        <w:lang w:val="en-US" w:eastAsia="en-US" w:bidi="en-US"/>
      </w:rPr>
    </w:lvl>
    <w:lvl w:ilvl="8" w:tplc="799495FC">
      <w:numFmt w:val="bullet"/>
      <w:lvlText w:val="•"/>
      <w:lvlJc w:val="left"/>
      <w:pPr>
        <w:ind w:left="1188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290F"/>
    <w:rsid w:val="005E0284"/>
    <w:rsid w:val="00C2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793FD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6"/>
      <w:ind w:left="1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59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4"/>
      <w:ind w:left="59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3084</Characters>
  <Application>Microsoft Macintosh Word</Application>
  <DocSecurity>0</DocSecurity>
  <Lines>25</Lines>
  <Paragraphs>7</Paragraphs>
  <ScaleCrop>false</ScaleCrop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Van Vlear</cp:lastModifiedBy>
  <cp:revision>2</cp:revision>
  <dcterms:created xsi:type="dcterms:W3CDTF">2018-11-01T01:16:00Z</dcterms:created>
  <dcterms:modified xsi:type="dcterms:W3CDTF">2018-11-06T23:36:00Z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2018-11-01T00:00:00Z</vt:filetime>
  </property>
</Properties>
</file>