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3702DC3" w14:textId="77777777" w:rsidR="00E46AF7" w:rsidRDefault="001F7BCA">
      <w:pPr>
        <w:pStyle w:val="BodyText"/>
        <w:rPr>
          <w:rFonts w:ascii="Times New Roman"/>
          <w:sz w:val="20"/>
        </w:rPr>
      </w:pPr>
      <w:r>
        <w:rPr>
          <w:noProof/>
          <w:lang w:bidi="ar-SA"/>
        </w:rPr>
        <w:pict w14:anchorId="7F867579">
          <v:shapetype id="_x0000_t202" coordsize="21600,21600" o:spt="202" path="m0,0l0,21600,21600,21600,21600,0xe">
            <v:stroke joinstyle="miter"/>
            <v:path gradientshapeok="t" o:connecttype="rect"/>
          </v:shapetype>
          <v:shape id="_x0000_s1037" type="#_x0000_t202" style="position:absolute;margin-left:438.1pt;margin-top:7pt;width:244.75pt;height:29.95pt;z-index:251659264;mso-wrap-edited:f" wrapcoords="0 0 21600 0 21600 21600 0 21600 0 0" filled="f" stroked="f">
            <v:textbox inset="0,0,0,0">
              <w:txbxContent>
                <w:p w14:paraId="1095D887" w14:textId="77777777" w:rsidR="00E46AF7" w:rsidRDefault="001F7BCA" w:rsidP="001F7BCA">
                  <w:pPr>
                    <w:tabs>
                      <w:tab w:val="left" w:pos="2485"/>
                    </w:tabs>
                    <w:spacing w:before="58"/>
                    <w:jc w:val="center"/>
                    <w:rPr>
                      <w:rFonts w:ascii="RequiemText-HTF-Roman" w:hAnsi="RequiemText-HTF-Roman"/>
                      <w:sz w:val="28"/>
                    </w:rPr>
                  </w:pPr>
                  <w:r>
                    <w:rPr>
                      <w:rFonts w:ascii="RequiemText-HTF-Roman" w:hAnsi="RequiemText-HTF-Roman"/>
                      <w:color w:val="231F20"/>
                      <w:spacing w:val="42"/>
                      <w:sz w:val="48"/>
                    </w:rPr>
                    <w:t>Celebrate</w:t>
                  </w:r>
                  <w:r>
                    <w:rPr>
                      <w:rFonts w:ascii="RequiemText-HTF-Roman" w:hAnsi="RequiemText-HTF-Roman"/>
                      <w:color w:val="231F20"/>
                      <w:spacing w:val="42"/>
                      <w:sz w:val="48"/>
                    </w:rPr>
                    <w:tab/>
                  </w:r>
                  <w:r>
                    <w:rPr>
                      <w:rFonts w:ascii="RequiemText-HTF-Roman" w:hAnsi="RequiemText-HTF-Roman"/>
                      <w:color w:val="231F20"/>
                      <w:spacing w:val="44"/>
                      <w:sz w:val="48"/>
                    </w:rPr>
                    <w:t>Recovery</w:t>
                  </w:r>
                  <w:r>
                    <w:rPr>
                      <w:rFonts w:ascii="RequiemText-HTF-Roman" w:hAnsi="RequiemText-HTF-Roman"/>
                      <w:color w:val="231F20"/>
                      <w:spacing w:val="44"/>
                      <w:position w:val="16"/>
                      <w:sz w:val="28"/>
                    </w:rPr>
                    <w:t>®</w:t>
                  </w:r>
                </w:p>
              </w:txbxContent>
            </v:textbox>
            <w10:wrap type="tight"/>
          </v:shape>
        </w:pict>
      </w:r>
      <w:bookmarkStart w:id="0" w:name="_GoBack"/>
      <w:bookmarkEnd w:id="0"/>
    </w:p>
    <w:p w14:paraId="41987B30" w14:textId="77777777" w:rsidR="00E46AF7" w:rsidRDefault="00E46AF7">
      <w:pPr>
        <w:pStyle w:val="BodyText"/>
        <w:rPr>
          <w:rFonts w:ascii="Times New Roman"/>
          <w:sz w:val="20"/>
        </w:rPr>
      </w:pPr>
    </w:p>
    <w:p w14:paraId="11BAC91E" w14:textId="77777777" w:rsidR="00E46AF7" w:rsidRDefault="00E46AF7">
      <w:pPr>
        <w:pStyle w:val="BodyText"/>
        <w:rPr>
          <w:rFonts w:ascii="Times New Roman"/>
          <w:sz w:val="20"/>
        </w:rPr>
      </w:pPr>
    </w:p>
    <w:p w14:paraId="45C22DDC" w14:textId="77777777" w:rsidR="00E46AF7" w:rsidRDefault="00E46AF7">
      <w:pPr>
        <w:pStyle w:val="BodyText"/>
        <w:rPr>
          <w:rFonts w:ascii="Times New Roman"/>
          <w:sz w:val="20"/>
        </w:rPr>
      </w:pPr>
    </w:p>
    <w:p w14:paraId="45661FF9" w14:textId="77777777" w:rsidR="00E46AF7" w:rsidRDefault="00E46AF7">
      <w:pPr>
        <w:pStyle w:val="BodyText"/>
        <w:rPr>
          <w:rFonts w:ascii="Times New Roman"/>
          <w:sz w:val="20"/>
        </w:rPr>
      </w:pPr>
    </w:p>
    <w:p w14:paraId="79E55F22" w14:textId="77777777" w:rsidR="00E46AF7" w:rsidRDefault="00E46AF7">
      <w:pPr>
        <w:pStyle w:val="BodyText"/>
        <w:rPr>
          <w:rFonts w:ascii="Times New Roman"/>
          <w:sz w:val="20"/>
        </w:rPr>
      </w:pPr>
    </w:p>
    <w:p w14:paraId="6F7F86B9" w14:textId="77777777" w:rsidR="00E46AF7" w:rsidRDefault="00E46AF7">
      <w:pPr>
        <w:pStyle w:val="BodyText"/>
        <w:rPr>
          <w:rFonts w:ascii="Times New Roman"/>
          <w:sz w:val="20"/>
        </w:rPr>
      </w:pPr>
    </w:p>
    <w:p w14:paraId="0A604C4A" w14:textId="77777777" w:rsidR="00E46AF7" w:rsidRDefault="00E46AF7">
      <w:pPr>
        <w:pStyle w:val="BodyText"/>
        <w:rPr>
          <w:rFonts w:ascii="Times New Roman"/>
          <w:sz w:val="20"/>
        </w:rPr>
      </w:pPr>
    </w:p>
    <w:p w14:paraId="2B5B67B5" w14:textId="77777777" w:rsidR="00E46AF7" w:rsidRDefault="001F7BCA">
      <w:pPr>
        <w:pStyle w:val="BodyText"/>
        <w:rPr>
          <w:rFonts w:ascii="Times New Roman"/>
          <w:sz w:val="20"/>
        </w:rPr>
      </w:pPr>
      <w:r>
        <w:rPr>
          <w:rFonts w:ascii="Times New Roman"/>
          <w:noProof/>
          <w:sz w:val="20"/>
          <w:lang w:bidi="ar-SA"/>
        </w:rPr>
        <w:pict w14:anchorId="64558DE1">
          <v:shape id="_x0000_s1036" type="#_x0000_t202" style="position:absolute;margin-left:452.4pt;margin-top:5.75pt;width:216.2pt;height:26.2pt;z-index:251660288;mso-wrap-edited:f" wrapcoords="0 0 21600 0 21600 21600 0 21600 0 0" filled="f" stroked="f">
            <v:textbox inset="0,0,0,0">
              <w:txbxContent>
                <w:p w14:paraId="2A278FDB" w14:textId="77777777" w:rsidR="00E46AF7" w:rsidRDefault="001F7BCA" w:rsidP="001F7BCA">
                  <w:pPr>
                    <w:spacing w:line="477" w:lineRule="exact"/>
                    <w:jc w:val="center"/>
                    <w:rPr>
                      <w:rFonts w:ascii="Times New Roman"/>
                      <w:sz w:val="42"/>
                    </w:rPr>
                  </w:pPr>
                  <w:r>
                    <w:rPr>
                      <w:rFonts w:ascii="Times New Roman"/>
                      <w:color w:val="231F20"/>
                      <w:w w:val="110"/>
                      <w:sz w:val="42"/>
                    </w:rPr>
                    <w:t>MENTAL HEALTH</w:t>
                  </w:r>
                </w:p>
              </w:txbxContent>
            </v:textbox>
            <w10:wrap type="tight"/>
          </v:shape>
        </w:pict>
      </w:r>
    </w:p>
    <w:p w14:paraId="6CA666C3" w14:textId="77777777" w:rsidR="00E46AF7" w:rsidRDefault="00E46AF7">
      <w:pPr>
        <w:pStyle w:val="BodyText"/>
        <w:rPr>
          <w:rFonts w:ascii="Times New Roman"/>
          <w:sz w:val="20"/>
        </w:rPr>
      </w:pPr>
    </w:p>
    <w:p w14:paraId="46C14924" w14:textId="77777777" w:rsidR="00E46AF7" w:rsidRDefault="00E46AF7">
      <w:pPr>
        <w:pStyle w:val="BodyText"/>
        <w:rPr>
          <w:rFonts w:ascii="Times New Roman"/>
          <w:sz w:val="20"/>
        </w:rPr>
      </w:pPr>
    </w:p>
    <w:p w14:paraId="001FBF20" w14:textId="77777777" w:rsidR="00E46AF7" w:rsidRDefault="00E46AF7">
      <w:pPr>
        <w:pStyle w:val="BodyText"/>
        <w:rPr>
          <w:rFonts w:ascii="Times New Roman"/>
          <w:sz w:val="20"/>
        </w:rPr>
      </w:pPr>
    </w:p>
    <w:p w14:paraId="5CF3E851" w14:textId="77777777" w:rsidR="00E46AF7" w:rsidRDefault="00E46AF7">
      <w:pPr>
        <w:pStyle w:val="BodyText"/>
        <w:rPr>
          <w:rFonts w:ascii="Times New Roman"/>
          <w:sz w:val="20"/>
        </w:rPr>
      </w:pPr>
    </w:p>
    <w:p w14:paraId="14246663" w14:textId="77777777" w:rsidR="00E46AF7" w:rsidRDefault="00E46AF7">
      <w:pPr>
        <w:pStyle w:val="BodyText"/>
        <w:rPr>
          <w:rFonts w:ascii="Times New Roman"/>
          <w:sz w:val="20"/>
        </w:rPr>
      </w:pPr>
    </w:p>
    <w:p w14:paraId="5378A899" w14:textId="77777777" w:rsidR="00E46AF7" w:rsidRDefault="00E46AF7">
      <w:pPr>
        <w:pStyle w:val="BodyText"/>
        <w:rPr>
          <w:rFonts w:ascii="Times New Roman"/>
          <w:sz w:val="20"/>
        </w:rPr>
      </w:pPr>
    </w:p>
    <w:p w14:paraId="56E8DE1B" w14:textId="77777777" w:rsidR="00E46AF7" w:rsidRDefault="001F7BCA">
      <w:pPr>
        <w:pStyle w:val="BodyText"/>
        <w:rPr>
          <w:rFonts w:ascii="Times New Roman"/>
          <w:sz w:val="20"/>
        </w:rPr>
      </w:pPr>
      <w:r>
        <w:rPr>
          <w:rFonts w:ascii="Times New Roman"/>
          <w:noProof/>
          <w:sz w:val="20"/>
          <w:lang w:bidi="ar-SA"/>
        </w:rPr>
        <w:pict w14:anchorId="4130D25F">
          <v:shape id="_x0000_s1035" type="#_x0000_t202" style="position:absolute;margin-left:447.65pt;margin-top:2pt;width:225.8pt;height:22.45pt;z-index:251661312;mso-wrap-edited:f" wrapcoords="0 0 21600 0 21600 21600 0 21600 0 0" filled="f" stroked="f">
            <v:textbox inset="0,0,0,0">
              <w:txbxContent>
                <w:p w14:paraId="407B2371" w14:textId="77777777" w:rsidR="00E46AF7" w:rsidRDefault="001F7BCA" w:rsidP="001F7BCA">
                  <w:pPr>
                    <w:spacing w:before="43"/>
                    <w:jc w:val="center"/>
                    <w:rPr>
                      <w:rFonts w:ascii="RequiemText-HTF-Roman"/>
                      <w:sz w:val="36"/>
                    </w:rPr>
                  </w:pPr>
                  <w:r>
                    <w:rPr>
                      <w:rFonts w:ascii="RequiemText-HTF-Roman"/>
                      <w:color w:val="231F20"/>
                      <w:sz w:val="36"/>
                    </w:rPr>
                    <w:t>The Problem and the Solution</w:t>
                  </w:r>
                </w:p>
              </w:txbxContent>
            </v:textbox>
            <w10:wrap type="tight"/>
          </v:shape>
        </w:pict>
      </w:r>
    </w:p>
    <w:p w14:paraId="3E9D9A8F" w14:textId="77777777" w:rsidR="00E46AF7" w:rsidRDefault="00E46AF7">
      <w:pPr>
        <w:pStyle w:val="BodyText"/>
        <w:rPr>
          <w:rFonts w:ascii="Times New Roman"/>
          <w:sz w:val="20"/>
        </w:rPr>
      </w:pPr>
    </w:p>
    <w:p w14:paraId="3F3F373E" w14:textId="77777777" w:rsidR="00E46AF7" w:rsidRDefault="00E46AF7">
      <w:pPr>
        <w:pStyle w:val="BodyText"/>
        <w:rPr>
          <w:rFonts w:ascii="Times New Roman"/>
          <w:sz w:val="20"/>
        </w:rPr>
      </w:pPr>
    </w:p>
    <w:p w14:paraId="77371073" w14:textId="77777777" w:rsidR="00E46AF7" w:rsidRDefault="00E46AF7">
      <w:pPr>
        <w:pStyle w:val="BodyText"/>
        <w:rPr>
          <w:rFonts w:ascii="Times New Roman"/>
          <w:sz w:val="20"/>
        </w:rPr>
      </w:pPr>
    </w:p>
    <w:p w14:paraId="167EFE32" w14:textId="77777777" w:rsidR="00E46AF7" w:rsidRDefault="00E46AF7">
      <w:pPr>
        <w:pStyle w:val="BodyText"/>
        <w:rPr>
          <w:rFonts w:ascii="Times New Roman"/>
          <w:sz w:val="20"/>
        </w:rPr>
      </w:pPr>
    </w:p>
    <w:p w14:paraId="20EA85BB" w14:textId="77777777" w:rsidR="00E46AF7" w:rsidRDefault="00E46AF7">
      <w:pPr>
        <w:pStyle w:val="BodyText"/>
        <w:rPr>
          <w:rFonts w:ascii="Times New Roman"/>
          <w:sz w:val="20"/>
        </w:rPr>
      </w:pPr>
    </w:p>
    <w:p w14:paraId="601907EF" w14:textId="77777777" w:rsidR="00E46AF7" w:rsidRDefault="00E46AF7">
      <w:pPr>
        <w:pStyle w:val="BodyText"/>
        <w:rPr>
          <w:rFonts w:ascii="Times New Roman"/>
          <w:sz w:val="20"/>
        </w:rPr>
      </w:pPr>
    </w:p>
    <w:p w14:paraId="3B525416" w14:textId="77777777" w:rsidR="00E46AF7" w:rsidRDefault="00E46AF7">
      <w:pPr>
        <w:pStyle w:val="BodyText"/>
        <w:rPr>
          <w:rFonts w:ascii="Times New Roman"/>
          <w:sz w:val="20"/>
        </w:rPr>
      </w:pPr>
    </w:p>
    <w:p w14:paraId="607097EC" w14:textId="77777777" w:rsidR="00E46AF7" w:rsidRDefault="00E46AF7">
      <w:pPr>
        <w:pStyle w:val="BodyText"/>
        <w:rPr>
          <w:rFonts w:ascii="Times New Roman"/>
          <w:sz w:val="20"/>
        </w:rPr>
      </w:pPr>
    </w:p>
    <w:p w14:paraId="5A8120F5" w14:textId="77777777" w:rsidR="00E46AF7" w:rsidRDefault="00E46AF7">
      <w:pPr>
        <w:pStyle w:val="BodyText"/>
        <w:rPr>
          <w:rFonts w:ascii="Times New Roman"/>
          <w:sz w:val="20"/>
        </w:rPr>
      </w:pPr>
    </w:p>
    <w:p w14:paraId="26DA4A3F" w14:textId="77777777" w:rsidR="00E46AF7" w:rsidRDefault="00E46AF7">
      <w:pPr>
        <w:pStyle w:val="BodyText"/>
        <w:rPr>
          <w:rFonts w:ascii="Times New Roman"/>
          <w:sz w:val="20"/>
        </w:rPr>
      </w:pPr>
    </w:p>
    <w:p w14:paraId="1F5F144D" w14:textId="77777777" w:rsidR="00E46AF7" w:rsidRDefault="00E46AF7">
      <w:pPr>
        <w:pStyle w:val="BodyText"/>
        <w:rPr>
          <w:rFonts w:ascii="Times New Roman"/>
          <w:sz w:val="20"/>
        </w:rPr>
      </w:pPr>
    </w:p>
    <w:p w14:paraId="1D9A9768" w14:textId="77777777" w:rsidR="00E46AF7" w:rsidRDefault="00E46AF7">
      <w:pPr>
        <w:pStyle w:val="BodyText"/>
        <w:rPr>
          <w:rFonts w:ascii="Times New Roman"/>
          <w:sz w:val="20"/>
        </w:rPr>
      </w:pPr>
    </w:p>
    <w:p w14:paraId="4EAF248E" w14:textId="77777777" w:rsidR="00E46AF7" w:rsidRDefault="00E46AF7">
      <w:pPr>
        <w:pStyle w:val="BodyText"/>
        <w:rPr>
          <w:rFonts w:ascii="Times New Roman"/>
          <w:sz w:val="20"/>
        </w:rPr>
      </w:pPr>
    </w:p>
    <w:p w14:paraId="301A4922" w14:textId="77777777" w:rsidR="00E46AF7" w:rsidRDefault="00E46AF7">
      <w:pPr>
        <w:pStyle w:val="BodyText"/>
        <w:rPr>
          <w:rFonts w:ascii="Times New Roman"/>
          <w:sz w:val="20"/>
        </w:rPr>
      </w:pPr>
    </w:p>
    <w:p w14:paraId="7B746641" w14:textId="77777777" w:rsidR="00E46AF7" w:rsidRDefault="00E46AF7">
      <w:pPr>
        <w:pStyle w:val="BodyText"/>
        <w:rPr>
          <w:rFonts w:ascii="Times New Roman"/>
          <w:sz w:val="20"/>
        </w:rPr>
      </w:pPr>
    </w:p>
    <w:p w14:paraId="3B83C1B3" w14:textId="77777777" w:rsidR="00E46AF7" w:rsidRDefault="00E46AF7">
      <w:pPr>
        <w:pStyle w:val="BodyText"/>
        <w:rPr>
          <w:rFonts w:ascii="Times New Roman"/>
          <w:sz w:val="20"/>
        </w:rPr>
      </w:pPr>
    </w:p>
    <w:p w14:paraId="48AAD40E" w14:textId="77777777" w:rsidR="00E46AF7" w:rsidRDefault="00E46AF7">
      <w:pPr>
        <w:pStyle w:val="BodyText"/>
        <w:rPr>
          <w:rFonts w:ascii="Times New Roman"/>
          <w:sz w:val="20"/>
        </w:rPr>
      </w:pPr>
    </w:p>
    <w:p w14:paraId="5C9609BB" w14:textId="77777777" w:rsidR="00E46AF7" w:rsidRDefault="00E46AF7">
      <w:pPr>
        <w:pStyle w:val="BodyText"/>
        <w:rPr>
          <w:rFonts w:ascii="Times New Roman"/>
          <w:sz w:val="20"/>
        </w:rPr>
      </w:pPr>
    </w:p>
    <w:p w14:paraId="03003350" w14:textId="77777777" w:rsidR="00E46AF7" w:rsidRDefault="00E46AF7">
      <w:pPr>
        <w:pStyle w:val="BodyText"/>
        <w:rPr>
          <w:rFonts w:ascii="Times New Roman"/>
          <w:sz w:val="20"/>
        </w:rPr>
      </w:pPr>
    </w:p>
    <w:p w14:paraId="39BD3883" w14:textId="77777777" w:rsidR="00E46AF7" w:rsidRDefault="00E46AF7">
      <w:pPr>
        <w:pStyle w:val="BodyText"/>
        <w:spacing w:before="3"/>
        <w:rPr>
          <w:rFonts w:ascii="Times New Roman"/>
          <w:sz w:val="13"/>
        </w:rPr>
      </w:pPr>
    </w:p>
    <w:p w14:paraId="2B2DD921" w14:textId="77777777" w:rsidR="00E46AF7" w:rsidRDefault="001F7BCA">
      <w:pPr>
        <w:pStyle w:val="BodyText"/>
        <w:ind w:left="150"/>
        <w:rPr>
          <w:rFonts w:ascii="Times New Roman"/>
          <w:sz w:val="20"/>
        </w:rPr>
      </w:pPr>
      <w:r>
        <w:rPr>
          <w:rFonts w:ascii="Times New Roman"/>
          <w:noProof/>
          <w:sz w:val="20"/>
          <w:lang w:bidi="ar-SA"/>
        </w:rPr>
        <w:pict w14:anchorId="090353FE">
          <v:shape id="_x0000_s1034" type="#_x0000_t202" style="position:absolute;left:0;text-align:left;margin-left:494.5pt;margin-top:92.95pt;width:133.2pt;height:15pt;z-index:251662336;mso-wrap-edited:f" wrapcoords="0 0 21600 0 21600 21600 0 21600 0 0" filled="f" stroked="f">
            <v:textbox style="mso-next-textbox:#_x0000_s1034" inset="0,0,0,0">
              <w:txbxContent>
                <w:p w14:paraId="089D6F57" w14:textId="77777777" w:rsidR="00E46AF7" w:rsidRPr="001F7BCA" w:rsidRDefault="001F7BCA" w:rsidP="001F7BCA">
                  <w:pPr>
                    <w:spacing w:before="29"/>
                    <w:jc w:val="center"/>
                    <w:rPr>
                      <w:rFonts w:ascii="RequiemText-HTF-Roman"/>
                      <w:color w:val="000000" w:themeColor="text1"/>
                      <w:sz w:val="24"/>
                    </w:rPr>
                  </w:pPr>
                  <w:r w:rsidRPr="001F7BCA">
                    <w:rPr>
                      <w:rFonts w:ascii="RequiemText-HTF-Roman"/>
                      <w:color w:val="000000" w:themeColor="text1"/>
                      <w:sz w:val="24"/>
                    </w:rPr>
                    <w:t>celebraterecovery.com</w:t>
                  </w:r>
                </w:p>
              </w:txbxContent>
            </v:textbox>
            <w10:wrap type="tight"/>
          </v:shape>
        </w:pict>
      </w:r>
      <w:r>
        <w:rPr>
          <w:rFonts w:ascii="Times New Roman"/>
          <w:sz w:val="20"/>
        </w:rPr>
      </w:r>
      <w:r>
        <w:rPr>
          <w:rFonts w:ascii="Times New Roman"/>
          <w:sz w:val="20"/>
        </w:rPr>
        <w:pict w14:anchorId="79616593">
          <v:group id="_x0000_s1026" style="width:337pt;height:148.6pt;mso-position-horizontal-relative:char;mso-position-vertical-relative:line" coordsize="6740,2972">
            <v:rect id="_x0000_s1032" style="position:absolute;left:10;top:10;width:6720;height:2952" fillcolor="#cfd1d2" stroked="f"/>
            <v:line id="_x0000_s1031" style="position:absolute" from="140,1818" to="5899,1818" strokecolor="#231f20" strokeweight="4114emu"/>
            <v:line id="_x0000_s1030" style="position:absolute" from="140,2138" to="5899,2138" strokecolor="#231f20" strokeweight="4114emu"/>
            <v:line id="_x0000_s1029" style="position:absolute" from="140,2458" to="5899,2458" strokecolor="#231f20" strokeweight="4114emu"/>
            <v:line id="_x0000_s1028" style="position:absolute" from="140,2778" to="5899,2778" strokecolor="#231f20" strokeweight="4114emu"/>
            <v:shape id="_x0000_s1027" type="#_x0000_t202" style="position:absolute;left:10;top:10;width:6720;height:2952" filled="f" strokecolor="#231f20" strokeweight="1pt">
              <v:textbox inset="0,0,0,0">
                <w:txbxContent>
                  <w:p w14:paraId="12800467" w14:textId="77777777" w:rsidR="00E46AF7" w:rsidRDefault="001F7BCA">
                    <w:pPr>
                      <w:spacing w:before="82"/>
                      <w:ind w:left="1033"/>
                      <w:rPr>
                        <w:b/>
                        <w:sz w:val="28"/>
                      </w:rPr>
                    </w:pPr>
                    <w:r>
                      <w:rPr>
                        <w:b/>
                        <w:color w:val="231F20"/>
                        <w:sz w:val="28"/>
                      </w:rPr>
                      <w:t>Accountability</w:t>
                    </w:r>
                    <w:r>
                      <w:rPr>
                        <w:b/>
                        <w:color w:val="231F20"/>
                        <w:spacing w:val="-57"/>
                        <w:sz w:val="28"/>
                      </w:rPr>
                      <w:t xml:space="preserve"> </w:t>
                    </w:r>
                    <w:r>
                      <w:rPr>
                        <w:b/>
                        <w:color w:val="231F20"/>
                        <w:spacing w:val="-8"/>
                        <w:sz w:val="28"/>
                      </w:rPr>
                      <w:t xml:space="preserve">Team </w:t>
                    </w:r>
                    <w:r>
                      <w:rPr>
                        <w:b/>
                        <w:color w:val="231F20"/>
                        <w:sz w:val="28"/>
                      </w:rPr>
                      <w:t>Phone Numbers</w:t>
                    </w:r>
                  </w:p>
                  <w:p w14:paraId="54359CF6" w14:textId="77777777" w:rsidR="00E46AF7" w:rsidRDefault="00E46AF7">
                    <w:pPr>
                      <w:spacing w:before="4"/>
                      <w:rPr>
                        <w:rFonts w:ascii="Times New Roman"/>
                        <w:sz w:val="27"/>
                      </w:rPr>
                    </w:pPr>
                  </w:p>
                  <w:p w14:paraId="27D37664" w14:textId="77777777" w:rsidR="00E46AF7" w:rsidRDefault="001F7BCA">
                    <w:pPr>
                      <w:tabs>
                        <w:tab w:val="left" w:pos="5878"/>
                      </w:tabs>
                      <w:spacing w:line="475" w:lineRule="auto"/>
                      <w:ind w:left="119" w:right="820"/>
                    </w:pPr>
                    <w:r>
                      <w:rPr>
                        <w:color w:val="231F20"/>
                      </w:rPr>
                      <w:t>Sponsor</w:t>
                    </w:r>
                    <w:r>
                      <w:rPr>
                        <w:color w:val="231F20"/>
                        <w:u w:val="single" w:color="231F20"/>
                      </w:rPr>
                      <w:tab/>
                    </w:r>
                    <w:r>
                      <w:rPr>
                        <w:color w:val="231F20"/>
                      </w:rPr>
                      <w:t xml:space="preserve"> Accountability</w:t>
                    </w:r>
                    <w:r>
                      <w:rPr>
                        <w:color w:val="231F20"/>
                        <w:spacing w:val="-6"/>
                      </w:rPr>
                      <w:t xml:space="preserve"> </w:t>
                    </w:r>
                    <w:r>
                      <w:rPr>
                        <w:color w:val="231F20"/>
                      </w:rPr>
                      <w:t>Partners</w:t>
                    </w:r>
                  </w:p>
                </w:txbxContent>
              </v:textbox>
            </v:shape>
            <w10:wrap type="none"/>
            <w10:anchorlock/>
          </v:group>
        </w:pict>
      </w:r>
    </w:p>
    <w:p w14:paraId="18EF81CF" w14:textId="77777777" w:rsidR="00E46AF7" w:rsidRDefault="001F7BCA">
      <w:pPr>
        <w:spacing w:before="163"/>
        <w:ind w:left="2617"/>
        <w:rPr>
          <w:rFonts w:ascii="RequiemText-HTF-Roman" w:hAnsi="RequiemText-HTF-Roman"/>
          <w:sz w:val="9"/>
        </w:rPr>
      </w:pPr>
      <w:r>
        <w:rPr>
          <w:rFonts w:ascii="RequiemText-HTF-Roman" w:hAnsi="RequiemText-HTF-Roman"/>
          <w:color w:val="231F20"/>
          <w:sz w:val="16"/>
        </w:rPr>
        <w:t>© Celebrate Recovery</w:t>
      </w:r>
      <w:r>
        <w:rPr>
          <w:rFonts w:ascii="RequiemText-HTF-Roman" w:hAnsi="RequiemText-HTF-Roman"/>
          <w:color w:val="231F20"/>
          <w:position w:val="5"/>
          <w:sz w:val="9"/>
        </w:rPr>
        <w:t>®</w:t>
      </w:r>
    </w:p>
    <w:p w14:paraId="3753AC3B" w14:textId="77777777" w:rsidR="00E46AF7" w:rsidRDefault="00E46AF7">
      <w:pPr>
        <w:rPr>
          <w:rFonts w:ascii="RequiemText-HTF-Roman" w:hAnsi="RequiemText-HTF-Roman"/>
          <w:sz w:val="9"/>
        </w:rPr>
        <w:sectPr w:rsidR="00E46AF7">
          <w:type w:val="continuous"/>
          <w:pgSz w:w="15840" w:h="12240" w:orient="landscape"/>
          <w:pgMar w:top="240" w:right="580" w:bottom="280" w:left="560" w:header="720" w:footer="720" w:gutter="0"/>
          <w:cols w:space="720"/>
        </w:sectPr>
      </w:pPr>
    </w:p>
    <w:p w14:paraId="20031898" w14:textId="77777777" w:rsidR="00E46AF7" w:rsidRDefault="001F7BCA">
      <w:pPr>
        <w:pStyle w:val="Heading2"/>
        <w:spacing w:before="98"/>
      </w:pPr>
      <w:r>
        <w:rPr>
          <w:color w:val="231F20"/>
        </w:rPr>
        <w:lastRenderedPageBreak/>
        <w:t>What we are.</w:t>
      </w:r>
    </w:p>
    <w:p w14:paraId="31D34BCC" w14:textId="77777777" w:rsidR="00E46AF7" w:rsidRDefault="001F7BCA">
      <w:pPr>
        <w:pStyle w:val="ListParagraph"/>
        <w:numPr>
          <w:ilvl w:val="0"/>
          <w:numId w:val="1"/>
        </w:numPr>
        <w:tabs>
          <w:tab w:val="left" w:pos="594"/>
          <w:tab w:val="left" w:pos="595"/>
        </w:tabs>
        <w:spacing w:line="249" w:lineRule="auto"/>
        <w:ind w:right="38"/>
        <w:rPr>
          <w:sz w:val="20"/>
        </w:rPr>
      </w:pPr>
      <w:r>
        <w:rPr>
          <w:color w:val="231F20"/>
          <w:sz w:val="20"/>
        </w:rPr>
        <w:t>A safe and loving place for those seeking to find support amid mental health</w:t>
      </w:r>
      <w:r>
        <w:rPr>
          <w:color w:val="231F20"/>
          <w:spacing w:val="-12"/>
          <w:sz w:val="20"/>
        </w:rPr>
        <w:t xml:space="preserve"> </w:t>
      </w:r>
      <w:r>
        <w:rPr>
          <w:color w:val="231F20"/>
          <w:sz w:val="20"/>
        </w:rPr>
        <w:t>issue</w:t>
      </w:r>
      <w:r>
        <w:rPr>
          <w:color w:val="231F20"/>
          <w:spacing w:val="-12"/>
          <w:sz w:val="20"/>
        </w:rPr>
        <w:t xml:space="preserve"> </w:t>
      </w:r>
      <w:r>
        <w:rPr>
          <w:color w:val="231F20"/>
          <w:sz w:val="20"/>
        </w:rPr>
        <w:t>and</w:t>
      </w:r>
      <w:r>
        <w:rPr>
          <w:color w:val="231F20"/>
          <w:spacing w:val="-12"/>
          <w:sz w:val="20"/>
        </w:rPr>
        <w:t xml:space="preserve"> </w:t>
      </w:r>
      <w:r>
        <w:rPr>
          <w:color w:val="231F20"/>
          <w:sz w:val="20"/>
        </w:rPr>
        <w:t>dual</w:t>
      </w:r>
      <w:r>
        <w:rPr>
          <w:color w:val="231F20"/>
          <w:spacing w:val="-12"/>
          <w:sz w:val="20"/>
        </w:rPr>
        <w:t xml:space="preserve"> </w:t>
      </w:r>
      <w:r>
        <w:rPr>
          <w:color w:val="231F20"/>
          <w:sz w:val="20"/>
        </w:rPr>
        <w:t>diagnosis.</w:t>
      </w:r>
      <w:r>
        <w:rPr>
          <w:color w:val="231F20"/>
          <w:spacing w:val="-14"/>
          <w:sz w:val="20"/>
        </w:rPr>
        <w:t xml:space="preserve"> </w:t>
      </w:r>
      <w:r>
        <w:rPr>
          <w:color w:val="231F20"/>
          <w:sz w:val="20"/>
        </w:rPr>
        <w:t>Willing</w:t>
      </w:r>
      <w:r>
        <w:rPr>
          <w:color w:val="231F20"/>
          <w:spacing w:val="-12"/>
          <w:sz w:val="20"/>
        </w:rPr>
        <w:t xml:space="preserve"> </w:t>
      </w:r>
      <w:r>
        <w:rPr>
          <w:color w:val="231F20"/>
          <w:sz w:val="20"/>
        </w:rPr>
        <w:t>to</w:t>
      </w:r>
      <w:r>
        <w:rPr>
          <w:color w:val="231F20"/>
          <w:spacing w:val="-12"/>
          <w:sz w:val="20"/>
        </w:rPr>
        <w:t xml:space="preserve"> </w:t>
      </w:r>
      <w:r>
        <w:rPr>
          <w:color w:val="231F20"/>
          <w:sz w:val="20"/>
        </w:rPr>
        <w:t>support</w:t>
      </w:r>
      <w:r>
        <w:rPr>
          <w:color w:val="231F20"/>
          <w:spacing w:val="-12"/>
          <w:sz w:val="20"/>
        </w:rPr>
        <w:t xml:space="preserve"> </w:t>
      </w:r>
      <w:r>
        <w:rPr>
          <w:color w:val="231F20"/>
          <w:sz w:val="20"/>
        </w:rPr>
        <w:t>mental</w:t>
      </w:r>
      <w:r>
        <w:rPr>
          <w:color w:val="231F20"/>
          <w:spacing w:val="-11"/>
          <w:sz w:val="20"/>
        </w:rPr>
        <w:t xml:space="preserve"> </w:t>
      </w:r>
      <w:r>
        <w:rPr>
          <w:color w:val="231F20"/>
          <w:sz w:val="20"/>
        </w:rPr>
        <w:t>health</w:t>
      </w:r>
      <w:r>
        <w:rPr>
          <w:color w:val="231F20"/>
          <w:spacing w:val="-12"/>
          <w:sz w:val="20"/>
        </w:rPr>
        <w:t xml:space="preserve"> </w:t>
      </w:r>
      <w:r>
        <w:rPr>
          <w:color w:val="231F20"/>
          <w:sz w:val="20"/>
        </w:rPr>
        <w:t>through Christ-centered accountability and</w:t>
      </w:r>
      <w:r>
        <w:rPr>
          <w:color w:val="231F20"/>
          <w:spacing w:val="-11"/>
          <w:sz w:val="20"/>
        </w:rPr>
        <w:t xml:space="preserve"> </w:t>
      </w:r>
      <w:r>
        <w:rPr>
          <w:color w:val="231F20"/>
          <w:sz w:val="20"/>
        </w:rPr>
        <w:t>sponsorship.</w:t>
      </w:r>
    </w:p>
    <w:p w14:paraId="120F9D04" w14:textId="77777777" w:rsidR="00E46AF7" w:rsidRDefault="001F7BCA">
      <w:pPr>
        <w:pStyle w:val="ListParagraph"/>
        <w:numPr>
          <w:ilvl w:val="0"/>
          <w:numId w:val="1"/>
        </w:numPr>
        <w:tabs>
          <w:tab w:val="left" w:pos="594"/>
          <w:tab w:val="left" w:pos="595"/>
        </w:tabs>
        <w:spacing w:before="63" w:line="249" w:lineRule="auto"/>
        <w:ind w:right="100"/>
        <w:rPr>
          <w:sz w:val="20"/>
        </w:rPr>
      </w:pPr>
      <w:r>
        <w:rPr>
          <w:color w:val="231F20"/>
          <w:sz w:val="20"/>
        </w:rPr>
        <w:t>A safe place to work through all of life’s hurts, hang-ups, and habits. believing</w:t>
      </w:r>
      <w:r>
        <w:rPr>
          <w:color w:val="231F20"/>
          <w:spacing w:val="-10"/>
          <w:sz w:val="20"/>
        </w:rPr>
        <w:t xml:space="preserve"> </w:t>
      </w:r>
      <w:r>
        <w:rPr>
          <w:color w:val="231F20"/>
          <w:sz w:val="20"/>
        </w:rPr>
        <w:t>that</w:t>
      </w:r>
      <w:r>
        <w:rPr>
          <w:color w:val="231F20"/>
          <w:spacing w:val="-10"/>
          <w:sz w:val="20"/>
        </w:rPr>
        <w:t xml:space="preserve"> </w:t>
      </w:r>
      <w:r>
        <w:rPr>
          <w:color w:val="231F20"/>
          <w:sz w:val="20"/>
        </w:rPr>
        <w:t>freedom</w:t>
      </w:r>
      <w:r>
        <w:rPr>
          <w:color w:val="231F20"/>
          <w:spacing w:val="-9"/>
          <w:sz w:val="20"/>
        </w:rPr>
        <w:t xml:space="preserve"> </w:t>
      </w:r>
      <w:r>
        <w:rPr>
          <w:color w:val="231F20"/>
          <w:sz w:val="20"/>
        </w:rPr>
        <w:t>in</w:t>
      </w:r>
      <w:r>
        <w:rPr>
          <w:color w:val="231F20"/>
          <w:spacing w:val="-10"/>
          <w:sz w:val="20"/>
        </w:rPr>
        <w:t xml:space="preserve"> </w:t>
      </w:r>
      <w:r>
        <w:rPr>
          <w:color w:val="231F20"/>
          <w:sz w:val="20"/>
        </w:rPr>
        <w:t>Christ</w:t>
      </w:r>
      <w:r>
        <w:rPr>
          <w:color w:val="231F20"/>
          <w:spacing w:val="-9"/>
          <w:sz w:val="20"/>
        </w:rPr>
        <w:t xml:space="preserve"> </w:t>
      </w:r>
      <w:r>
        <w:rPr>
          <w:color w:val="231F20"/>
          <w:sz w:val="20"/>
        </w:rPr>
        <w:t>is</w:t>
      </w:r>
      <w:r>
        <w:rPr>
          <w:color w:val="231F20"/>
          <w:spacing w:val="-10"/>
          <w:sz w:val="20"/>
        </w:rPr>
        <w:t xml:space="preserve"> </w:t>
      </w:r>
      <w:r>
        <w:rPr>
          <w:color w:val="231F20"/>
          <w:sz w:val="20"/>
        </w:rPr>
        <w:t>something</w:t>
      </w:r>
      <w:r>
        <w:rPr>
          <w:color w:val="231F20"/>
          <w:spacing w:val="-9"/>
          <w:sz w:val="20"/>
        </w:rPr>
        <w:t xml:space="preserve"> </w:t>
      </w:r>
      <w:r>
        <w:rPr>
          <w:color w:val="231F20"/>
          <w:sz w:val="20"/>
        </w:rPr>
        <w:t>that</w:t>
      </w:r>
      <w:r>
        <w:rPr>
          <w:color w:val="231F20"/>
          <w:spacing w:val="-10"/>
          <w:sz w:val="20"/>
        </w:rPr>
        <w:t xml:space="preserve"> </w:t>
      </w:r>
      <w:r>
        <w:rPr>
          <w:color w:val="231F20"/>
          <w:sz w:val="20"/>
        </w:rPr>
        <w:t>can</w:t>
      </w:r>
      <w:r>
        <w:rPr>
          <w:color w:val="231F20"/>
          <w:spacing w:val="-9"/>
          <w:sz w:val="20"/>
        </w:rPr>
        <w:t xml:space="preserve"> </w:t>
      </w:r>
      <w:r>
        <w:rPr>
          <w:color w:val="231F20"/>
          <w:sz w:val="20"/>
        </w:rPr>
        <w:t>be</w:t>
      </w:r>
      <w:r>
        <w:rPr>
          <w:color w:val="231F20"/>
          <w:spacing w:val="-10"/>
          <w:sz w:val="20"/>
        </w:rPr>
        <w:t xml:space="preserve"> </w:t>
      </w:r>
      <w:r>
        <w:rPr>
          <w:color w:val="231F20"/>
          <w:sz w:val="20"/>
        </w:rPr>
        <w:t>complete</w:t>
      </w:r>
      <w:r>
        <w:rPr>
          <w:color w:val="231F20"/>
          <w:spacing w:val="-9"/>
          <w:sz w:val="20"/>
        </w:rPr>
        <w:t xml:space="preserve"> </w:t>
      </w:r>
      <w:r>
        <w:rPr>
          <w:color w:val="231F20"/>
          <w:sz w:val="20"/>
        </w:rPr>
        <w:t>even without physical</w:t>
      </w:r>
      <w:r>
        <w:rPr>
          <w:color w:val="231F20"/>
          <w:spacing w:val="-1"/>
          <w:sz w:val="20"/>
        </w:rPr>
        <w:t xml:space="preserve"> </w:t>
      </w:r>
      <w:r>
        <w:rPr>
          <w:color w:val="231F20"/>
          <w:sz w:val="20"/>
        </w:rPr>
        <w:t>healing.</w:t>
      </w:r>
    </w:p>
    <w:p w14:paraId="7C075600" w14:textId="77777777" w:rsidR="00E46AF7" w:rsidRDefault="00E46AF7">
      <w:pPr>
        <w:pStyle w:val="BodyText"/>
        <w:spacing w:before="5"/>
        <w:rPr>
          <w:sz w:val="19"/>
        </w:rPr>
      </w:pPr>
    </w:p>
    <w:p w14:paraId="407B3D01" w14:textId="77777777" w:rsidR="00E46AF7" w:rsidRDefault="001F7BCA">
      <w:pPr>
        <w:pStyle w:val="Heading2"/>
      </w:pPr>
      <w:r>
        <w:rPr>
          <w:color w:val="231F20"/>
        </w:rPr>
        <w:t>What we are not.</w:t>
      </w:r>
    </w:p>
    <w:p w14:paraId="52E024B5" w14:textId="77777777" w:rsidR="00E46AF7" w:rsidRDefault="001F7BCA">
      <w:pPr>
        <w:pStyle w:val="ListParagraph"/>
        <w:numPr>
          <w:ilvl w:val="0"/>
          <w:numId w:val="1"/>
        </w:numPr>
        <w:tabs>
          <w:tab w:val="left" w:pos="594"/>
          <w:tab w:val="left" w:pos="595"/>
        </w:tabs>
        <w:rPr>
          <w:sz w:val="20"/>
        </w:rPr>
      </w:pPr>
      <w:r>
        <w:rPr>
          <w:color w:val="231F20"/>
          <w:sz w:val="20"/>
        </w:rPr>
        <w:t>A place for</w:t>
      </w:r>
      <w:r>
        <w:rPr>
          <w:color w:val="231F20"/>
          <w:spacing w:val="-12"/>
          <w:sz w:val="20"/>
        </w:rPr>
        <w:t xml:space="preserve"> </w:t>
      </w:r>
      <w:r>
        <w:rPr>
          <w:color w:val="231F20"/>
          <w:sz w:val="20"/>
        </w:rPr>
        <w:t>judgment.</w:t>
      </w:r>
    </w:p>
    <w:p w14:paraId="7BED0952" w14:textId="77777777" w:rsidR="00E46AF7" w:rsidRDefault="001F7BCA">
      <w:pPr>
        <w:pStyle w:val="ListParagraph"/>
        <w:numPr>
          <w:ilvl w:val="0"/>
          <w:numId w:val="1"/>
        </w:numPr>
        <w:tabs>
          <w:tab w:val="left" w:pos="594"/>
          <w:tab w:val="left" w:pos="595"/>
        </w:tabs>
        <w:spacing w:before="70"/>
        <w:rPr>
          <w:sz w:val="20"/>
        </w:rPr>
      </w:pPr>
      <w:r>
        <w:rPr>
          <w:color w:val="231F20"/>
          <w:sz w:val="20"/>
        </w:rPr>
        <w:t>A replacement for counseling and</w:t>
      </w:r>
      <w:r>
        <w:rPr>
          <w:color w:val="231F20"/>
          <w:spacing w:val="-19"/>
          <w:sz w:val="20"/>
        </w:rPr>
        <w:t xml:space="preserve"> </w:t>
      </w:r>
      <w:r>
        <w:rPr>
          <w:color w:val="231F20"/>
          <w:sz w:val="20"/>
        </w:rPr>
        <w:t>therapy.</w:t>
      </w:r>
    </w:p>
    <w:p w14:paraId="4F8B7943" w14:textId="77777777" w:rsidR="00E46AF7" w:rsidRDefault="001F7BCA">
      <w:pPr>
        <w:pStyle w:val="ListParagraph"/>
        <w:numPr>
          <w:ilvl w:val="0"/>
          <w:numId w:val="1"/>
        </w:numPr>
        <w:tabs>
          <w:tab w:val="left" w:pos="594"/>
          <w:tab w:val="left" w:pos="595"/>
        </w:tabs>
        <w:spacing w:before="70"/>
        <w:rPr>
          <w:sz w:val="20"/>
        </w:rPr>
      </w:pPr>
      <w:r>
        <w:rPr>
          <w:color w:val="231F20"/>
          <w:sz w:val="20"/>
        </w:rPr>
        <w:t>A place that gives up on</w:t>
      </w:r>
      <w:r>
        <w:rPr>
          <w:color w:val="231F20"/>
          <w:spacing w:val="-13"/>
          <w:sz w:val="20"/>
        </w:rPr>
        <w:t xml:space="preserve"> </w:t>
      </w:r>
      <w:r>
        <w:rPr>
          <w:color w:val="231F20"/>
          <w:sz w:val="20"/>
        </w:rPr>
        <w:t>HOPE!</w:t>
      </w:r>
    </w:p>
    <w:p w14:paraId="34B7DD87" w14:textId="77777777" w:rsidR="00E46AF7" w:rsidRDefault="00E46AF7">
      <w:pPr>
        <w:pStyle w:val="BodyText"/>
        <w:spacing w:before="7"/>
        <w:rPr>
          <w:sz w:val="25"/>
        </w:rPr>
      </w:pPr>
    </w:p>
    <w:p w14:paraId="0CBA43E3" w14:textId="77777777" w:rsidR="00E46AF7" w:rsidRDefault="001F7BCA">
      <w:pPr>
        <w:pStyle w:val="Heading1"/>
      </w:pPr>
      <w:r>
        <w:rPr>
          <w:color w:val="231F20"/>
        </w:rPr>
        <w:t>The Problem</w:t>
      </w:r>
    </w:p>
    <w:p w14:paraId="60CB05A6" w14:textId="77777777" w:rsidR="00E46AF7" w:rsidRDefault="001F7BCA">
      <w:pPr>
        <w:spacing w:line="249" w:lineRule="auto"/>
        <w:ind w:left="115" w:right="140"/>
        <w:jc w:val="both"/>
        <w:rPr>
          <w:sz w:val="20"/>
        </w:rPr>
      </w:pPr>
      <w:r>
        <w:rPr>
          <w:color w:val="231F20"/>
          <w:sz w:val="20"/>
        </w:rPr>
        <w:t>Fifty</w:t>
      </w:r>
      <w:r>
        <w:rPr>
          <w:color w:val="231F20"/>
          <w:spacing w:val="-12"/>
          <w:sz w:val="20"/>
        </w:rPr>
        <w:t xml:space="preserve"> </w:t>
      </w:r>
      <w:r>
        <w:rPr>
          <w:color w:val="231F20"/>
          <w:sz w:val="20"/>
        </w:rPr>
        <w:t>percent</w:t>
      </w:r>
      <w:r>
        <w:rPr>
          <w:color w:val="231F20"/>
          <w:spacing w:val="-7"/>
          <w:sz w:val="20"/>
        </w:rPr>
        <w:t xml:space="preserve"> </w:t>
      </w:r>
      <w:r>
        <w:rPr>
          <w:color w:val="231F20"/>
          <w:sz w:val="20"/>
        </w:rPr>
        <w:t>of</w:t>
      </w:r>
      <w:r>
        <w:rPr>
          <w:color w:val="231F20"/>
          <w:spacing w:val="-10"/>
          <w:sz w:val="20"/>
        </w:rPr>
        <w:t xml:space="preserve"> </w:t>
      </w:r>
      <w:r>
        <w:rPr>
          <w:color w:val="231F20"/>
          <w:sz w:val="20"/>
        </w:rPr>
        <w:t>all</w:t>
      </w:r>
      <w:r>
        <w:rPr>
          <w:color w:val="231F20"/>
          <w:spacing w:val="-8"/>
          <w:sz w:val="20"/>
        </w:rPr>
        <w:t xml:space="preserve"> </w:t>
      </w:r>
      <w:r>
        <w:rPr>
          <w:color w:val="231F20"/>
          <w:sz w:val="20"/>
        </w:rPr>
        <w:t>adults</w:t>
      </w:r>
      <w:r>
        <w:rPr>
          <w:color w:val="231F20"/>
          <w:spacing w:val="-10"/>
          <w:sz w:val="20"/>
        </w:rPr>
        <w:t xml:space="preserve"> </w:t>
      </w:r>
      <w:r>
        <w:rPr>
          <w:color w:val="231F20"/>
          <w:sz w:val="20"/>
        </w:rPr>
        <w:t>will</w:t>
      </w:r>
      <w:r>
        <w:rPr>
          <w:color w:val="231F20"/>
          <w:spacing w:val="-8"/>
          <w:sz w:val="20"/>
        </w:rPr>
        <w:t xml:space="preserve"> </w:t>
      </w:r>
      <w:r>
        <w:rPr>
          <w:color w:val="231F20"/>
          <w:sz w:val="20"/>
        </w:rPr>
        <w:t>experience</w:t>
      </w:r>
      <w:r>
        <w:rPr>
          <w:color w:val="231F20"/>
          <w:spacing w:val="-7"/>
          <w:sz w:val="20"/>
        </w:rPr>
        <w:t xml:space="preserve"> </w:t>
      </w:r>
      <w:r>
        <w:rPr>
          <w:color w:val="231F20"/>
          <w:sz w:val="20"/>
        </w:rPr>
        <w:t>some</w:t>
      </w:r>
      <w:r>
        <w:rPr>
          <w:color w:val="231F20"/>
          <w:spacing w:val="-7"/>
          <w:sz w:val="20"/>
        </w:rPr>
        <w:t xml:space="preserve"> </w:t>
      </w:r>
      <w:r>
        <w:rPr>
          <w:color w:val="231F20"/>
          <w:sz w:val="20"/>
        </w:rPr>
        <w:t>form</w:t>
      </w:r>
      <w:r>
        <w:rPr>
          <w:color w:val="231F20"/>
          <w:spacing w:val="-8"/>
          <w:sz w:val="20"/>
        </w:rPr>
        <w:t xml:space="preserve"> </w:t>
      </w:r>
      <w:r>
        <w:rPr>
          <w:color w:val="231F20"/>
          <w:sz w:val="20"/>
        </w:rPr>
        <w:t>of</w:t>
      </w:r>
      <w:r>
        <w:rPr>
          <w:color w:val="231F20"/>
          <w:spacing w:val="-10"/>
          <w:sz w:val="20"/>
        </w:rPr>
        <w:t xml:space="preserve"> </w:t>
      </w:r>
      <w:r>
        <w:rPr>
          <w:color w:val="231F20"/>
          <w:sz w:val="20"/>
        </w:rPr>
        <w:t>mental</w:t>
      </w:r>
      <w:r>
        <w:rPr>
          <w:color w:val="231F20"/>
          <w:spacing w:val="-7"/>
          <w:sz w:val="20"/>
        </w:rPr>
        <w:t xml:space="preserve"> </w:t>
      </w:r>
      <w:r>
        <w:rPr>
          <w:color w:val="231F20"/>
          <w:sz w:val="20"/>
        </w:rPr>
        <w:t>health</w:t>
      </w:r>
      <w:r>
        <w:rPr>
          <w:color w:val="231F20"/>
          <w:spacing w:val="-7"/>
          <w:sz w:val="20"/>
        </w:rPr>
        <w:t xml:space="preserve"> </w:t>
      </w:r>
      <w:r>
        <w:rPr>
          <w:color w:val="231F20"/>
          <w:sz w:val="20"/>
        </w:rPr>
        <w:t>issue</w:t>
      </w:r>
      <w:r>
        <w:rPr>
          <w:color w:val="231F20"/>
          <w:spacing w:val="-7"/>
          <w:sz w:val="20"/>
        </w:rPr>
        <w:t xml:space="preserve"> </w:t>
      </w:r>
      <w:r>
        <w:rPr>
          <w:color w:val="231F20"/>
          <w:sz w:val="20"/>
        </w:rPr>
        <w:t>in their life. * This can mean different things to different people. Ultimately, the list</w:t>
      </w:r>
      <w:r>
        <w:rPr>
          <w:color w:val="231F20"/>
          <w:spacing w:val="-4"/>
          <w:sz w:val="20"/>
        </w:rPr>
        <w:t xml:space="preserve"> </w:t>
      </w:r>
      <w:r>
        <w:rPr>
          <w:color w:val="231F20"/>
          <w:sz w:val="20"/>
        </w:rPr>
        <w:t>of</w:t>
      </w:r>
      <w:r>
        <w:rPr>
          <w:color w:val="231F20"/>
          <w:spacing w:val="-6"/>
          <w:sz w:val="20"/>
        </w:rPr>
        <w:t xml:space="preserve"> </w:t>
      </w:r>
      <w:r>
        <w:rPr>
          <w:color w:val="231F20"/>
          <w:sz w:val="20"/>
        </w:rPr>
        <w:t>the</w:t>
      </w:r>
      <w:r>
        <w:rPr>
          <w:color w:val="231F20"/>
          <w:spacing w:val="-3"/>
          <w:sz w:val="20"/>
        </w:rPr>
        <w:t xml:space="preserve"> </w:t>
      </w:r>
      <w:r>
        <w:rPr>
          <w:color w:val="231F20"/>
          <w:sz w:val="20"/>
        </w:rPr>
        <w:t>different</w:t>
      </w:r>
      <w:r>
        <w:rPr>
          <w:color w:val="231F20"/>
          <w:spacing w:val="-4"/>
          <w:sz w:val="20"/>
        </w:rPr>
        <w:t xml:space="preserve"> </w:t>
      </w:r>
      <w:r>
        <w:rPr>
          <w:color w:val="231F20"/>
          <w:sz w:val="20"/>
        </w:rPr>
        <w:t>types</w:t>
      </w:r>
      <w:r>
        <w:rPr>
          <w:color w:val="231F20"/>
          <w:spacing w:val="-3"/>
          <w:sz w:val="20"/>
        </w:rPr>
        <w:t xml:space="preserve"> </w:t>
      </w:r>
      <w:r>
        <w:rPr>
          <w:color w:val="231F20"/>
          <w:sz w:val="20"/>
        </w:rPr>
        <w:t>of</w:t>
      </w:r>
      <w:r>
        <w:rPr>
          <w:color w:val="231F20"/>
          <w:spacing w:val="-6"/>
          <w:sz w:val="20"/>
        </w:rPr>
        <w:t xml:space="preserve"> </w:t>
      </w:r>
      <w:r>
        <w:rPr>
          <w:color w:val="231F20"/>
          <w:sz w:val="20"/>
        </w:rPr>
        <w:t>disorders</w:t>
      </w:r>
      <w:r>
        <w:rPr>
          <w:color w:val="231F20"/>
          <w:spacing w:val="-4"/>
          <w:sz w:val="20"/>
        </w:rPr>
        <w:t xml:space="preserve"> </w:t>
      </w:r>
      <w:r>
        <w:rPr>
          <w:color w:val="231F20"/>
          <w:sz w:val="20"/>
        </w:rPr>
        <w:t>is</w:t>
      </w:r>
      <w:r>
        <w:rPr>
          <w:color w:val="231F20"/>
          <w:spacing w:val="-3"/>
          <w:sz w:val="20"/>
        </w:rPr>
        <w:t xml:space="preserve"> </w:t>
      </w:r>
      <w:r>
        <w:rPr>
          <w:color w:val="231F20"/>
          <w:sz w:val="20"/>
        </w:rPr>
        <w:t>too</w:t>
      </w:r>
      <w:r>
        <w:rPr>
          <w:color w:val="231F20"/>
          <w:spacing w:val="-3"/>
          <w:sz w:val="20"/>
        </w:rPr>
        <w:t xml:space="preserve"> </w:t>
      </w:r>
      <w:r>
        <w:rPr>
          <w:color w:val="231F20"/>
          <w:sz w:val="20"/>
        </w:rPr>
        <w:t>large</w:t>
      </w:r>
      <w:r>
        <w:rPr>
          <w:color w:val="231F20"/>
          <w:spacing w:val="-4"/>
          <w:sz w:val="20"/>
        </w:rPr>
        <w:t xml:space="preserve"> </w:t>
      </w:r>
      <w:r>
        <w:rPr>
          <w:color w:val="231F20"/>
          <w:sz w:val="20"/>
        </w:rPr>
        <w:t>for</w:t>
      </w:r>
      <w:r>
        <w:rPr>
          <w:color w:val="231F20"/>
          <w:spacing w:val="-7"/>
          <w:sz w:val="20"/>
        </w:rPr>
        <w:t xml:space="preserve"> </w:t>
      </w:r>
      <w:r>
        <w:rPr>
          <w:color w:val="231F20"/>
          <w:sz w:val="20"/>
        </w:rPr>
        <w:t>one</w:t>
      </w:r>
      <w:r>
        <w:rPr>
          <w:color w:val="231F20"/>
          <w:spacing w:val="-3"/>
          <w:sz w:val="20"/>
        </w:rPr>
        <w:t xml:space="preserve"> </w:t>
      </w:r>
      <w:r>
        <w:rPr>
          <w:color w:val="231F20"/>
          <w:sz w:val="20"/>
        </w:rPr>
        <w:t>informational</w:t>
      </w:r>
      <w:r>
        <w:rPr>
          <w:color w:val="231F20"/>
          <w:spacing w:val="-4"/>
          <w:sz w:val="20"/>
        </w:rPr>
        <w:t xml:space="preserve"> </w:t>
      </w:r>
      <w:r>
        <w:rPr>
          <w:color w:val="231F20"/>
          <w:sz w:val="20"/>
        </w:rPr>
        <w:t>sheet.</w:t>
      </w:r>
    </w:p>
    <w:p w14:paraId="67A49542" w14:textId="77777777" w:rsidR="00E46AF7" w:rsidRDefault="001F7BCA">
      <w:pPr>
        <w:spacing w:before="119" w:line="249" w:lineRule="auto"/>
        <w:ind w:left="115" w:right="55"/>
        <w:rPr>
          <w:sz w:val="20"/>
        </w:rPr>
      </w:pPr>
      <w:r>
        <w:rPr>
          <w:color w:val="231F20"/>
          <w:sz w:val="20"/>
        </w:rPr>
        <w:t>“Mental Health Issue/Mental Illness is an ongoing condition that affects mood,</w:t>
      </w:r>
      <w:r>
        <w:rPr>
          <w:color w:val="231F20"/>
          <w:spacing w:val="-17"/>
          <w:sz w:val="20"/>
        </w:rPr>
        <w:t xml:space="preserve"> </w:t>
      </w:r>
      <w:r>
        <w:rPr>
          <w:color w:val="231F20"/>
          <w:sz w:val="20"/>
        </w:rPr>
        <w:t>behaviors,</w:t>
      </w:r>
      <w:r>
        <w:rPr>
          <w:color w:val="231F20"/>
          <w:spacing w:val="-16"/>
          <w:sz w:val="20"/>
        </w:rPr>
        <w:t xml:space="preserve"> </w:t>
      </w:r>
      <w:r>
        <w:rPr>
          <w:color w:val="231F20"/>
          <w:sz w:val="20"/>
        </w:rPr>
        <w:t>and</w:t>
      </w:r>
      <w:r>
        <w:rPr>
          <w:color w:val="231F20"/>
          <w:spacing w:val="-17"/>
          <w:sz w:val="20"/>
        </w:rPr>
        <w:t xml:space="preserve"> </w:t>
      </w:r>
      <w:r>
        <w:rPr>
          <w:color w:val="231F20"/>
          <w:sz w:val="20"/>
        </w:rPr>
        <w:t>thinking</w:t>
      </w:r>
      <w:r>
        <w:rPr>
          <w:color w:val="231F20"/>
          <w:spacing w:val="-16"/>
          <w:sz w:val="20"/>
        </w:rPr>
        <w:t xml:space="preserve"> </w:t>
      </w:r>
      <w:r>
        <w:rPr>
          <w:color w:val="231F20"/>
          <w:sz w:val="20"/>
        </w:rPr>
        <w:t>patterns</w:t>
      </w:r>
      <w:r>
        <w:rPr>
          <w:color w:val="231F20"/>
          <w:spacing w:val="-20"/>
          <w:sz w:val="20"/>
        </w:rPr>
        <w:t xml:space="preserve"> </w:t>
      </w:r>
      <w:r>
        <w:rPr>
          <w:color w:val="231F20"/>
          <w:sz w:val="20"/>
        </w:rPr>
        <w:t>which</w:t>
      </w:r>
      <w:r>
        <w:rPr>
          <w:color w:val="231F20"/>
          <w:spacing w:val="-16"/>
          <w:sz w:val="20"/>
        </w:rPr>
        <w:t xml:space="preserve"> </w:t>
      </w:r>
      <w:r>
        <w:rPr>
          <w:color w:val="231F20"/>
          <w:sz w:val="20"/>
        </w:rPr>
        <w:t>may</w:t>
      </w:r>
      <w:r>
        <w:rPr>
          <w:color w:val="231F20"/>
          <w:spacing w:val="-20"/>
          <w:sz w:val="20"/>
        </w:rPr>
        <w:t xml:space="preserve"> </w:t>
      </w:r>
      <w:r>
        <w:rPr>
          <w:color w:val="231F20"/>
          <w:sz w:val="20"/>
        </w:rPr>
        <w:t>cause</w:t>
      </w:r>
      <w:r>
        <w:rPr>
          <w:color w:val="231F20"/>
          <w:spacing w:val="-16"/>
          <w:sz w:val="20"/>
        </w:rPr>
        <w:t xml:space="preserve"> </w:t>
      </w:r>
      <w:r>
        <w:rPr>
          <w:color w:val="231F20"/>
          <w:sz w:val="20"/>
        </w:rPr>
        <w:t>suffering</w:t>
      </w:r>
      <w:r>
        <w:rPr>
          <w:color w:val="231F20"/>
          <w:spacing w:val="-17"/>
          <w:sz w:val="20"/>
        </w:rPr>
        <w:t xml:space="preserve"> </w:t>
      </w:r>
      <w:r>
        <w:rPr>
          <w:color w:val="231F20"/>
          <w:sz w:val="20"/>
        </w:rPr>
        <w:t>and/or</w:t>
      </w:r>
      <w:r>
        <w:rPr>
          <w:color w:val="231F20"/>
          <w:spacing w:val="-19"/>
          <w:sz w:val="20"/>
        </w:rPr>
        <w:t xml:space="preserve"> </w:t>
      </w:r>
      <w:r>
        <w:rPr>
          <w:color w:val="231F20"/>
          <w:sz w:val="20"/>
        </w:rPr>
        <w:t>may interfere with a person’s ability to function with typical daily activities on a frequent</w:t>
      </w:r>
      <w:r>
        <w:rPr>
          <w:color w:val="231F20"/>
          <w:spacing w:val="-1"/>
          <w:sz w:val="20"/>
        </w:rPr>
        <w:t xml:space="preserve"> </w:t>
      </w:r>
      <w:r>
        <w:rPr>
          <w:color w:val="231F20"/>
          <w:spacing w:val="-3"/>
          <w:sz w:val="20"/>
        </w:rPr>
        <w:t>basis.”</w:t>
      </w:r>
    </w:p>
    <w:p w14:paraId="2FFEEAA8" w14:textId="77777777" w:rsidR="00E46AF7" w:rsidRDefault="001F7BCA">
      <w:pPr>
        <w:spacing w:before="124" w:line="249" w:lineRule="auto"/>
        <w:ind w:left="115"/>
        <w:rPr>
          <w:sz w:val="20"/>
        </w:rPr>
      </w:pPr>
      <w:r>
        <w:rPr>
          <w:color w:val="231F20"/>
          <w:sz w:val="20"/>
        </w:rPr>
        <w:t>Just like any other organ in our body, our brains are subject to malfunction from time to time. In the same way that a heart, lung, or kidney can malfunction, our brains can malfunction. This can lead to feelings of devastation,</w:t>
      </w:r>
      <w:r>
        <w:rPr>
          <w:color w:val="231F20"/>
          <w:spacing w:val="-15"/>
          <w:sz w:val="20"/>
        </w:rPr>
        <w:t xml:space="preserve"> </w:t>
      </w:r>
      <w:r>
        <w:rPr>
          <w:color w:val="231F20"/>
          <w:sz w:val="20"/>
        </w:rPr>
        <w:t>anger,</w:t>
      </w:r>
      <w:r>
        <w:rPr>
          <w:color w:val="231F20"/>
          <w:spacing w:val="-14"/>
          <w:sz w:val="20"/>
        </w:rPr>
        <w:t xml:space="preserve"> </w:t>
      </w:r>
      <w:r>
        <w:rPr>
          <w:color w:val="231F20"/>
          <w:sz w:val="20"/>
        </w:rPr>
        <w:t>or</w:t>
      </w:r>
      <w:r>
        <w:rPr>
          <w:color w:val="231F20"/>
          <w:spacing w:val="-17"/>
          <w:sz w:val="20"/>
        </w:rPr>
        <w:t xml:space="preserve"> </w:t>
      </w:r>
      <w:r>
        <w:rPr>
          <w:color w:val="231F20"/>
          <w:sz w:val="20"/>
        </w:rPr>
        <w:t>loneliness,</w:t>
      </w:r>
      <w:r>
        <w:rPr>
          <w:color w:val="231F20"/>
          <w:spacing w:val="-14"/>
          <w:sz w:val="20"/>
        </w:rPr>
        <w:t xml:space="preserve"> </w:t>
      </w:r>
      <w:r>
        <w:rPr>
          <w:color w:val="231F20"/>
          <w:sz w:val="20"/>
        </w:rPr>
        <w:t>for</w:t>
      </w:r>
      <w:r>
        <w:rPr>
          <w:color w:val="231F20"/>
          <w:spacing w:val="-18"/>
          <w:sz w:val="20"/>
        </w:rPr>
        <w:t xml:space="preserve"> </w:t>
      </w:r>
      <w:r>
        <w:rPr>
          <w:color w:val="231F20"/>
          <w:sz w:val="20"/>
        </w:rPr>
        <w:t>e</w:t>
      </w:r>
      <w:r>
        <w:rPr>
          <w:color w:val="231F20"/>
          <w:sz w:val="20"/>
        </w:rPr>
        <w:t>xample.</w:t>
      </w:r>
      <w:r>
        <w:rPr>
          <w:color w:val="231F20"/>
          <w:spacing w:val="-14"/>
          <w:sz w:val="20"/>
        </w:rPr>
        <w:t xml:space="preserve"> </w:t>
      </w:r>
      <w:r>
        <w:rPr>
          <w:color w:val="231F20"/>
          <w:sz w:val="20"/>
        </w:rPr>
        <w:t>Often</w:t>
      </w:r>
      <w:r>
        <w:rPr>
          <w:color w:val="231F20"/>
          <w:spacing w:val="-14"/>
          <w:sz w:val="20"/>
        </w:rPr>
        <w:t xml:space="preserve"> </w:t>
      </w:r>
      <w:r>
        <w:rPr>
          <w:color w:val="231F20"/>
          <w:sz w:val="20"/>
        </w:rPr>
        <w:t>the</w:t>
      </w:r>
      <w:r>
        <w:rPr>
          <w:color w:val="231F20"/>
          <w:spacing w:val="-14"/>
          <w:sz w:val="20"/>
        </w:rPr>
        <w:t xml:space="preserve"> </w:t>
      </w:r>
      <w:r>
        <w:rPr>
          <w:color w:val="231F20"/>
          <w:sz w:val="20"/>
        </w:rPr>
        <w:t>result</w:t>
      </w:r>
      <w:r>
        <w:rPr>
          <w:color w:val="231F20"/>
          <w:spacing w:val="-15"/>
          <w:sz w:val="20"/>
        </w:rPr>
        <w:t xml:space="preserve"> </w:t>
      </w:r>
      <w:r>
        <w:rPr>
          <w:color w:val="231F20"/>
          <w:sz w:val="20"/>
        </w:rPr>
        <w:t>is</w:t>
      </w:r>
      <w:r>
        <w:rPr>
          <w:color w:val="231F20"/>
          <w:spacing w:val="-14"/>
          <w:sz w:val="20"/>
        </w:rPr>
        <w:t xml:space="preserve"> </w:t>
      </w:r>
      <w:r>
        <w:rPr>
          <w:color w:val="231F20"/>
          <w:sz w:val="20"/>
        </w:rPr>
        <w:t>a</w:t>
      </w:r>
      <w:r>
        <w:rPr>
          <w:color w:val="231F20"/>
          <w:spacing w:val="-14"/>
          <w:sz w:val="20"/>
        </w:rPr>
        <w:t xml:space="preserve"> </w:t>
      </w:r>
      <w:r>
        <w:rPr>
          <w:color w:val="231F20"/>
          <w:sz w:val="20"/>
        </w:rPr>
        <w:t>feeling</w:t>
      </w:r>
      <w:r>
        <w:rPr>
          <w:color w:val="231F20"/>
          <w:spacing w:val="-14"/>
          <w:sz w:val="20"/>
        </w:rPr>
        <w:t xml:space="preserve"> </w:t>
      </w:r>
      <w:r>
        <w:rPr>
          <w:color w:val="231F20"/>
          <w:sz w:val="20"/>
        </w:rPr>
        <w:t>of isolation, loss of control, and</w:t>
      </w:r>
      <w:r>
        <w:rPr>
          <w:color w:val="231F20"/>
          <w:spacing w:val="-16"/>
          <w:sz w:val="20"/>
        </w:rPr>
        <w:t xml:space="preserve"> </w:t>
      </w:r>
      <w:r>
        <w:rPr>
          <w:color w:val="231F20"/>
          <w:sz w:val="20"/>
        </w:rPr>
        <w:t>hopelessness.</w:t>
      </w:r>
    </w:p>
    <w:p w14:paraId="617CF52A" w14:textId="77777777" w:rsidR="00E46AF7" w:rsidRDefault="001F7BCA">
      <w:pPr>
        <w:spacing w:before="124" w:line="249" w:lineRule="auto"/>
        <w:ind w:left="115"/>
        <w:rPr>
          <w:sz w:val="20"/>
        </w:rPr>
      </w:pPr>
      <w:r>
        <w:rPr>
          <w:color w:val="231F20"/>
          <w:sz w:val="20"/>
        </w:rPr>
        <w:t>Frequently,</w:t>
      </w:r>
      <w:r>
        <w:rPr>
          <w:color w:val="231F20"/>
          <w:spacing w:val="-19"/>
          <w:sz w:val="20"/>
        </w:rPr>
        <w:t xml:space="preserve"> </w:t>
      </w:r>
      <w:r>
        <w:rPr>
          <w:color w:val="231F20"/>
          <w:sz w:val="20"/>
        </w:rPr>
        <w:t>to</w:t>
      </w:r>
      <w:r>
        <w:rPr>
          <w:color w:val="231F20"/>
          <w:spacing w:val="-19"/>
          <w:sz w:val="20"/>
        </w:rPr>
        <w:t xml:space="preserve"> </w:t>
      </w:r>
      <w:r>
        <w:rPr>
          <w:color w:val="231F20"/>
          <w:sz w:val="20"/>
        </w:rPr>
        <w:t>ease</w:t>
      </w:r>
      <w:r>
        <w:rPr>
          <w:color w:val="231F20"/>
          <w:spacing w:val="-18"/>
          <w:sz w:val="20"/>
        </w:rPr>
        <w:t xml:space="preserve"> </w:t>
      </w:r>
      <w:r>
        <w:rPr>
          <w:color w:val="231F20"/>
          <w:sz w:val="20"/>
        </w:rPr>
        <w:t>these</w:t>
      </w:r>
      <w:r>
        <w:rPr>
          <w:color w:val="231F20"/>
          <w:spacing w:val="-19"/>
          <w:sz w:val="20"/>
        </w:rPr>
        <w:t xml:space="preserve"> </w:t>
      </w:r>
      <w:r>
        <w:rPr>
          <w:color w:val="231F20"/>
          <w:sz w:val="20"/>
        </w:rPr>
        <w:t>overwhelming</w:t>
      </w:r>
      <w:r>
        <w:rPr>
          <w:color w:val="231F20"/>
          <w:spacing w:val="-19"/>
          <w:sz w:val="20"/>
        </w:rPr>
        <w:t xml:space="preserve"> </w:t>
      </w:r>
      <w:r>
        <w:rPr>
          <w:color w:val="231F20"/>
          <w:sz w:val="20"/>
        </w:rPr>
        <w:t>emotions,</w:t>
      </w:r>
      <w:r>
        <w:rPr>
          <w:color w:val="231F20"/>
          <w:spacing w:val="-18"/>
          <w:sz w:val="20"/>
        </w:rPr>
        <w:t xml:space="preserve"> </w:t>
      </w:r>
      <w:r>
        <w:rPr>
          <w:color w:val="231F20"/>
          <w:sz w:val="20"/>
        </w:rPr>
        <w:t>people</w:t>
      </w:r>
      <w:r>
        <w:rPr>
          <w:color w:val="231F20"/>
          <w:spacing w:val="-22"/>
          <w:sz w:val="20"/>
        </w:rPr>
        <w:t xml:space="preserve"> </w:t>
      </w:r>
      <w:r>
        <w:rPr>
          <w:color w:val="231F20"/>
          <w:sz w:val="20"/>
        </w:rPr>
        <w:t>will</w:t>
      </w:r>
      <w:r>
        <w:rPr>
          <w:color w:val="231F20"/>
          <w:spacing w:val="-18"/>
          <w:sz w:val="20"/>
        </w:rPr>
        <w:t xml:space="preserve"> </w:t>
      </w:r>
      <w:r>
        <w:rPr>
          <w:color w:val="231F20"/>
          <w:sz w:val="20"/>
        </w:rPr>
        <w:t>use</w:t>
      </w:r>
      <w:r>
        <w:rPr>
          <w:color w:val="231F20"/>
          <w:spacing w:val="-19"/>
          <w:sz w:val="20"/>
        </w:rPr>
        <w:t xml:space="preserve"> </w:t>
      </w:r>
      <w:r>
        <w:rPr>
          <w:color w:val="231F20"/>
          <w:sz w:val="20"/>
        </w:rPr>
        <w:t>unhealthy coping</w:t>
      </w:r>
      <w:r>
        <w:rPr>
          <w:color w:val="231F20"/>
          <w:spacing w:val="-19"/>
          <w:sz w:val="20"/>
        </w:rPr>
        <w:t xml:space="preserve"> </w:t>
      </w:r>
      <w:r>
        <w:rPr>
          <w:color w:val="231F20"/>
          <w:sz w:val="20"/>
        </w:rPr>
        <w:t>skills.</w:t>
      </w:r>
      <w:r>
        <w:rPr>
          <w:color w:val="231F20"/>
          <w:spacing w:val="-23"/>
          <w:sz w:val="20"/>
        </w:rPr>
        <w:t xml:space="preserve"> </w:t>
      </w:r>
      <w:r>
        <w:rPr>
          <w:color w:val="231F20"/>
          <w:sz w:val="20"/>
        </w:rPr>
        <w:t>This</w:t>
      </w:r>
      <w:r>
        <w:rPr>
          <w:color w:val="231F20"/>
          <w:spacing w:val="-19"/>
          <w:sz w:val="20"/>
        </w:rPr>
        <w:t xml:space="preserve"> </w:t>
      </w:r>
      <w:r>
        <w:rPr>
          <w:color w:val="231F20"/>
          <w:sz w:val="20"/>
        </w:rPr>
        <w:t>can</w:t>
      </w:r>
      <w:r>
        <w:rPr>
          <w:color w:val="231F20"/>
          <w:spacing w:val="-19"/>
          <w:sz w:val="20"/>
        </w:rPr>
        <w:t xml:space="preserve"> </w:t>
      </w:r>
      <w:r>
        <w:rPr>
          <w:color w:val="231F20"/>
          <w:sz w:val="20"/>
        </w:rPr>
        <w:t>be</w:t>
      </w:r>
      <w:r>
        <w:rPr>
          <w:color w:val="231F20"/>
          <w:spacing w:val="-18"/>
          <w:sz w:val="20"/>
        </w:rPr>
        <w:t xml:space="preserve"> </w:t>
      </w:r>
      <w:r>
        <w:rPr>
          <w:color w:val="231F20"/>
          <w:sz w:val="20"/>
        </w:rPr>
        <w:t>through</w:t>
      </w:r>
      <w:r>
        <w:rPr>
          <w:color w:val="231F20"/>
          <w:spacing w:val="-19"/>
          <w:sz w:val="20"/>
        </w:rPr>
        <w:t xml:space="preserve"> </w:t>
      </w:r>
      <w:r>
        <w:rPr>
          <w:color w:val="231F20"/>
          <w:sz w:val="20"/>
        </w:rPr>
        <w:t>unhealthy</w:t>
      </w:r>
      <w:r>
        <w:rPr>
          <w:color w:val="231F20"/>
          <w:spacing w:val="-22"/>
          <w:sz w:val="20"/>
        </w:rPr>
        <w:t xml:space="preserve"> </w:t>
      </w:r>
      <w:r>
        <w:rPr>
          <w:color w:val="231F20"/>
          <w:sz w:val="20"/>
        </w:rPr>
        <w:t>relationships,</w:t>
      </w:r>
      <w:r>
        <w:rPr>
          <w:color w:val="231F20"/>
          <w:spacing w:val="-19"/>
          <w:sz w:val="20"/>
        </w:rPr>
        <w:t xml:space="preserve"> </w:t>
      </w:r>
      <w:r>
        <w:rPr>
          <w:color w:val="231F20"/>
          <w:sz w:val="20"/>
        </w:rPr>
        <w:t>at-risk</w:t>
      </w:r>
      <w:r>
        <w:rPr>
          <w:color w:val="231F20"/>
          <w:spacing w:val="-19"/>
          <w:sz w:val="20"/>
        </w:rPr>
        <w:t xml:space="preserve"> </w:t>
      </w:r>
      <w:r>
        <w:rPr>
          <w:color w:val="231F20"/>
          <w:sz w:val="20"/>
        </w:rPr>
        <w:t>behaviors, substance abuse,</w:t>
      </w:r>
      <w:r>
        <w:rPr>
          <w:color w:val="231F20"/>
          <w:spacing w:val="-3"/>
          <w:sz w:val="20"/>
        </w:rPr>
        <w:t xml:space="preserve"> </w:t>
      </w:r>
      <w:r>
        <w:rPr>
          <w:color w:val="231F20"/>
          <w:sz w:val="20"/>
        </w:rPr>
        <w:t>etc.</w:t>
      </w:r>
    </w:p>
    <w:p w14:paraId="11D626B3" w14:textId="77777777" w:rsidR="00E46AF7" w:rsidRDefault="00E46AF7">
      <w:pPr>
        <w:pStyle w:val="BodyText"/>
        <w:spacing w:before="11"/>
        <w:rPr>
          <w:sz w:val="24"/>
        </w:rPr>
      </w:pPr>
    </w:p>
    <w:p w14:paraId="5F975DB8" w14:textId="77777777" w:rsidR="00E46AF7" w:rsidRDefault="001F7BCA">
      <w:pPr>
        <w:pStyle w:val="Heading1"/>
      </w:pPr>
      <w:r>
        <w:rPr>
          <w:color w:val="231F20"/>
        </w:rPr>
        <w:t>The Solution</w:t>
      </w:r>
    </w:p>
    <w:p w14:paraId="4CF33AA1" w14:textId="77777777" w:rsidR="00E46AF7" w:rsidRDefault="001F7BCA">
      <w:pPr>
        <w:pStyle w:val="BodyText"/>
        <w:spacing w:line="247" w:lineRule="auto"/>
        <w:ind w:left="115" w:right="-6"/>
      </w:pPr>
      <w:r>
        <w:rPr>
          <w:color w:val="231F20"/>
        </w:rPr>
        <w:t>Thankfully, through the loving grace of Jesus Christ we do not have to live under the assumption that we have no hope. In 2 Corinthians 12:9 (NIV) we see God telling us,</w:t>
      </w:r>
    </w:p>
    <w:p w14:paraId="2A1D03B6" w14:textId="77777777" w:rsidR="00E46AF7" w:rsidRDefault="001F7BCA">
      <w:pPr>
        <w:pStyle w:val="BodyText"/>
        <w:spacing w:before="115" w:line="247" w:lineRule="auto"/>
        <w:ind w:left="115" w:right="766"/>
      </w:pPr>
      <w:r>
        <w:rPr>
          <w:color w:val="231F20"/>
        </w:rPr>
        <w:t>“My grace is sufficient for you, for my</w:t>
      </w:r>
      <w:r>
        <w:rPr>
          <w:color w:val="231F20"/>
        </w:rPr>
        <w:t xml:space="preserve"> power is made perfect in weakness.”</w:t>
      </w:r>
    </w:p>
    <w:p w14:paraId="36243310" w14:textId="77777777" w:rsidR="00E46AF7" w:rsidRDefault="001F7BCA">
      <w:pPr>
        <w:pStyle w:val="BodyText"/>
        <w:spacing w:before="119" w:line="247" w:lineRule="auto"/>
        <w:ind w:left="115"/>
      </w:pPr>
      <w:r>
        <w:rPr>
          <w:color w:val="231F20"/>
        </w:rPr>
        <w:t>This</w:t>
      </w:r>
      <w:r>
        <w:rPr>
          <w:color w:val="231F20"/>
          <w:spacing w:val="-10"/>
        </w:rPr>
        <w:t xml:space="preserve"> </w:t>
      </w:r>
      <w:r>
        <w:rPr>
          <w:color w:val="231F20"/>
        </w:rPr>
        <w:t>tells</w:t>
      </w:r>
      <w:r>
        <w:rPr>
          <w:color w:val="231F20"/>
          <w:spacing w:val="-10"/>
        </w:rPr>
        <w:t xml:space="preserve"> </w:t>
      </w:r>
      <w:r>
        <w:rPr>
          <w:color w:val="231F20"/>
        </w:rPr>
        <w:t>us</w:t>
      </w:r>
      <w:r>
        <w:rPr>
          <w:color w:val="231F20"/>
          <w:spacing w:val="-10"/>
        </w:rPr>
        <w:t xml:space="preserve"> </w:t>
      </w:r>
      <w:r>
        <w:rPr>
          <w:color w:val="231F20"/>
        </w:rPr>
        <w:t>that</w:t>
      </w:r>
      <w:r>
        <w:rPr>
          <w:color w:val="231F20"/>
          <w:spacing w:val="-14"/>
        </w:rPr>
        <w:t xml:space="preserve"> </w:t>
      </w:r>
      <w:r>
        <w:rPr>
          <w:color w:val="231F20"/>
        </w:rPr>
        <w:t>when</w:t>
      </w:r>
      <w:r>
        <w:rPr>
          <w:color w:val="231F20"/>
          <w:spacing w:val="-14"/>
        </w:rPr>
        <w:t xml:space="preserve"> </w:t>
      </w:r>
      <w:r>
        <w:rPr>
          <w:color w:val="231F20"/>
        </w:rPr>
        <w:t>we</w:t>
      </w:r>
      <w:r>
        <w:rPr>
          <w:color w:val="231F20"/>
          <w:spacing w:val="-9"/>
        </w:rPr>
        <w:t xml:space="preserve"> </w:t>
      </w:r>
      <w:r>
        <w:rPr>
          <w:color w:val="231F20"/>
        </w:rPr>
        <w:t>are</w:t>
      </w:r>
      <w:r>
        <w:rPr>
          <w:color w:val="231F20"/>
          <w:spacing w:val="-10"/>
        </w:rPr>
        <w:t xml:space="preserve"> </w:t>
      </w:r>
      <w:r>
        <w:rPr>
          <w:color w:val="231F20"/>
        </w:rPr>
        <w:t>feeling</w:t>
      </w:r>
      <w:r>
        <w:rPr>
          <w:color w:val="231F20"/>
          <w:spacing w:val="-14"/>
        </w:rPr>
        <w:t xml:space="preserve"> </w:t>
      </w:r>
      <w:r>
        <w:rPr>
          <w:color w:val="231F20"/>
        </w:rPr>
        <w:t>weak,</w:t>
      </w:r>
      <w:r>
        <w:rPr>
          <w:color w:val="231F20"/>
          <w:spacing w:val="-10"/>
        </w:rPr>
        <w:t xml:space="preserve"> </w:t>
      </w:r>
      <w:r>
        <w:rPr>
          <w:color w:val="231F20"/>
        </w:rPr>
        <w:t>God</w:t>
      </w:r>
      <w:r>
        <w:rPr>
          <w:color w:val="231F20"/>
          <w:spacing w:val="-10"/>
        </w:rPr>
        <w:t xml:space="preserve"> </w:t>
      </w:r>
      <w:r>
        <w:rPr>
          <w:color w:val="231F20"/>
        </w:rPr>
        <w:t>steps</w:t>
      </w:r>
      <w:r>
        <w:rPr>
          <w:color w:val="231F20"/>
          <w:spacing w:val="-9"/>
        </w:rPr>
        <w:t xml:space="preserve"> </w:t>
      </w:r>
      <w:r>
        <w:rPr>
          <w:color w:val="231F20"/>
        </w:rPr>
        <w:t>in</w:t>
      </w:r>
      <w:r>
        <w:rPr>
          <w:color w:val="231F20"/>
          <w:spacing w:val="-10"/>
        </w:rPr>
        <w:t xml:space="preserve"> </w:t>
      </w:r>
      <w:r>
        <w:rPr>
          <w:color w:val="231F20"/>
        </w:rPr>
        <w:t>to</w:t>
      </w:r>
      <w:r>
        <w:rPr>
          <w:color w:val="231F20"/>
          <w:spacing w:val="-10"/>
        </w:rPr>
        <w:t xml:space="preserve"> </w:t>
      </w:r>
      <w:r>
        <w:rPr>
          <w:color w:val="231F20"/>
        </w:rPr>
        <w:t>fill</w:t>
      </w:r>
      <w:r>
        <w:rPr>
          <w:color w:val="231F20"/>
          <w:spacing w:val="-10"/>
        </w:rPr>
        <w:t xml:space="preserve"> </w:t>
      </w:r>
      <w:r>
        <w:rPr>
          <w:color w:val="231F20"/>
        </w:rPr>
        <w:t>the</w:t>
      </w:r>
      <w:r>
        <w:rPr>
          <w:color w:val="231F20"/>
          <w:spacing w:val="-10"/>
        </w:rPr>
        <w:t xml:space="preserve"> </w:t>
      </w:r>
      <w:r>
        <w:rPr>
          <w:color w:val="231F20"/>
        </w:rPr>
        <w:t>gap for us if we let</w:t>
      </w:r>
      <w:r>
        <w:rPr>
          <w:color w:val="231F20"/>
          <w:spacing w:val="-12"/>
        </w:rPr>
        <w:t xml:space="preserve"> </w:t>
      </w:r>
      <w:r>
        <w:rPr>
          <w:color w:val="231F20"/>
        </w:rPr>
        <w:t>Him.</w:t>
      </w:r>
    </w:p>
    <w:p w14:paraId="25C7AD67" w14:textId="77777777" w:rsidR="00E46AF7" w:rsidRDefault="001F7BCA">
      <w:pPr>
        <w:pStyle w:val="BodyText"/>
        <w:spacing w:before="98" w:line="247" w:lineRule="auto"/>
        <w:ind w:left="115" w:right="319"/>
      </w:pPr>
      <w:r>
        <w:br w:type="column"/>
      </w:r>
      <w:r>
        <w:rPr>
          <w:color w:val="231F20"/>
        </w:rPr>
        <w:lastRenderedPageBreak/>
        <w:t>Celebrate Recovery is a tool to help us experience the freedom that comes when we allow God to stand in the gap for us. Ut</w:t>
      </w:r>
      <w:r>
        <w:rPr>
          <w:color w:val="231F20"/>
        </w:rPr>
        <w:t xml:space="preserve">ilizing </w:t>
      </w:r>
      <w:r>
        <w:rPr>
          <w:color w:val="231F20"/>
          <w:spacing w:val="2"/>
        </w:rPr>
        <w:t xml:space="preserve">the </w:t>
      </w:r>
      <w:r>
        <w:rPr>
          <w:color w:val="231F20"/>
        </w:rPr>
        <w:t>12</w:t>
      </w:r>
      <w:r>
        <w:rPr>
          <w:color w:val="231F20"/>
          <w:spacing w:val="-7"/>
        </w:rPr>
        <w:t xml:space="preserve"> </w:t>
      </w:r>
      <w:r>
        <w:rPr>
          <w:color w:val="231F20"/>
        </w:rPr>
        <w:t>Steps</w:t>
      </w:r>
      <w:r>
        <w:rPr>
          <w:color w:val="231F20"/>
          <w:spacing w:val="-7"/>
        </w:rPr>
        <w:t xml:space="preserve"> </w:t>
      </w:r>
      <w:r>
        <w:rPr>
          <w:color w:val="231F20"/>
        </w:rPr>
        <w:t>of</w:t>
      </w:r>
      <w:r>
        <w:rPr>
          <w:color w:val="231F20"/>
          <w:spacing w:val="-9"/>
        </w:rPr>
        <w:t xml:space="preserve"> </w:t>
      </w:r>
      <w:r>
        <w:rPr>
          <w:color w:val="231F20"/>
        </w:rPr>
        <w:t>Recovery</w:t>
      </w:r>
      <w:r>
        <w:rPr>
          <w:color w:val="231F20"/>
          <w:spacing w:val="-11"/>
        </w:rPr>
        <w:t xml:space="preserve"> </w:t>
      </w:r>
      <w:r>
        <w:rPr>
          <w:color w:val="231F20"/>
        </w:rPr>
        <w:t>and</w:t>
      </w:r>
      <w:r>
        <w:rPr>
          <w:color w:val="231F20"/>
          <w:spacing w:val="-6"/>
        </w:rPr>
        <w:t xml:space="preserve"> </w:t>
      </w:r>
      <w:r>
        <w:rPr>
          <w:color w:val="231F20"/>
        </w:rPr>
        <w:t>their</w:t>
      </w:r>
      <w:r>
        <w:rPr>
          <w:color w:val="231F20"/>
          <w:spacing w:val="-10"/>
        </w:rPr>
        <w:t xml:space="preserve"> </w:t>
      </w:r>
      <w:r>
        <w:rPr>
          <w:color w:val="231F20"/>
        </w:rPr>
        <w:t>biblical</w:t>
      </w:r>
      <w:r>
        <w:rPr>
          <w:color w:val="231F20"/>
          <w:spacing w:val="-7"/>
        </w:rPr>
        <w:t xml:space="preserve"> </w:t>
      </w:r>
      <w:r>
        <w:rPr>
          <w:color w:val="231F20"/>
        </w:rPr>
        <w:t>comparisons,</w:t>
      </w:r>
      <w:r>
        <w:rPr>
          <w:color w:val="231F20"/>
          <w:spacing w:val="-6"/>
        </w:rPr>
        <w:t xml:space="preserve"> </w:t>
      </w:r>
      <w:r>
        <w:rPr>
          <w:color w:val="231F20"/>
        </w:rPr>
        <w:t>along</w:t>
      </w:r>
      <w:r>
        <w:rPr>
          <w:color w:val="231F20"/>
          <w:spacing w:val="-10"/>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8</w:t>
      </w:r>
    </w:p>
    <w:p w14:paraId="785411EB" w14:textId="77777777" w:rsidR="00E46AF7" w:rsidRDefault="001F7BCA">
      <w:pPr>
        <w:pStyle w:val="BodyText"/>
        <w:spacing w:line="247" w:lineRule="auto"/>
        <w:ind w:left="115" w:right="139"/>
      </w:pPr>
      <w:r>
        <w:rPr>
          <w:color w:val="231F20"/>
        </w:rPr>
        <w:t>Principles based on the Beatitudes, we allow God to work in our lives. In Step 3, “We make a decision to turn our lives and our wills over to the care of God.” When we stop trying to get by under our own power and give that control over to God, we start li</w:t>
      </w:r>
      <w:r>
        <w:rPr>
          <w:color w:val="231F20"/>
        </w:rPr>
        <w:t>ving under His power. His “perfect power” offers healing and hope from life’s hurts, hang-ups, and habits.</w:t>
      </w:r>
    </w:p>
    <w:p w14:paraId="4C406BD7" w14:textId="77777777" w:rsidR="00E46AF7" w:rsidRDefault="001F7BCA">
      <w:pPr>
        <w:pStyle w:val="BodyText"/>
        <w:spacing w:before="115" w:line="247" w:lineRule="auto"/>
        <w:ind w:left="115"/>
      </w:pPr>
      <w:r>
        <w:rPr>
          <w:color w:val="231F20"/>
        </w:rPr>
        <w:t>God gives us the ability to come out of the darkness that weighs so heavily on us. We can feel what it is like to walk through life with hope for a b</w:t>
      </w:r>
      <w:r>
        <w:rPr>
          <w:color w:val="231F20"/>
        </w:rPr>
        <w:t>etter tomorrow. We can start building relationships with others that are healthy. We learn positive tools for coping with frustrations and then incorporate these tools into our lives.</w:t>
      </w:r>
    </w:p>
    <w:p w14:paraId="5E760087" w14:textId="77777777" w:rsidR="00E46AF7" w:rsidRDefault="001F7BCA">
      <w:pPr>
        <w:pStyle w:val="BodyText"/>
        <w:spacing w:before="117" w:line="247" w:lineRule="auto"/>
        <w:ind w:left="115" w:right="139"/>
      </w:pPr>
      <w:r>
        <w:rPr>
          <w:color w:val="231F20"/>
        </w:rPr>
        <w:t>Celebrate</w:t>
      </w:r>
      <w:r>
        <w:rPr>
          <w:color w:val="231F20"/>
          <w:spacing w:val="-21"/>
        </w:rPr>
        <w:t xml:space="preserve"> </w:t>
      </w:r>
      <w:r>
        <w:rPr>
          <w:color w:val="231F20"/>
        </w:rPr>
        <w:t>Recovery</w:t>
      </w:r>
      <w:r>
        <w:rPr>
          <w:color w:val="231F20"/>
          <w:spacing w:val="-24"/>
        </w:rPr>
        <w:t xml:space="preserve"> </w:t>
      </w:r>
      <w:r>
        <w:rPr>
          <w:color w:val="231F20"/>
        </w:rPr>
        <w:t>cannot</w:t>
      </w:r>
      <w:r>
        <w:rPr>
          <w:color w:val="231F20"/>
          <w:spacing w:val="-21"/>
        </w:rPr>
        <w:t xml:space="preserve"> </w:t>
      </w:r>
      <w:r>
        <w:rPr>
          <w:color w:val="231F20"/>
        </w:rPr>
        <w:t>promise</w:t>
      </w:r>
      <w:r>
        <w:rPr>
          <w:color w:val="231F20"/>
          <w:spacing w:val="-21"/>
        </w:rPr>
        <w:t xml:space="preserve"> </w:t>
      </w:r>
      <w:r>
        <w:rPr>
          <w:color w:val="231F20"/>
        </w:rPr>
        <w:t>physical</w:t>
      </w:r>
      <w:r>
        <w:rPr>
          <w:color w:val="231F20"/>
          <w:spacing w:val="-20"/>
        </w:rPr>
        <w:t xml:space="preserve"> </w:t>
      </w:r>
      <w:r>
        <w:rPr>
          <w:color w:val="231F20"/>
        </w:rPr>
        <w:t>healing</w:t>
      </w:r>
      <w:r>
        <w:rPr>
          <w:color w:val="231F20"/>
          <w:spacing w:val="-21"/>
        </w:rPr>
        <w:t xml:space="preserve"> </w:t>
      </w:r>
      <w:r>
        <w:rPr>
          <w:color w:val="231F20"/>
        </w:rPr>
        <w:t>from</w:t>
      </w:r>
      <w:r>
        <w:rPr>
          <w:color w:val="231F20"/>
          <w:spacing w:val="-24"/>
        </w:rPr>
        <w:t xml:space="preserve"> </w:t>
      </w:r>
      <w:r>
        <w:rPr>
          <w:color w:val="231F20"/>
        </w:rPr>
        <w:t>your</w:t>
      </w:r>
      <w:r>
        <w:rPr>
          <w:color w:val="231F20"/>
          <w:spacing w:val="-23"/>
        </w:rPr>
        <w:t xml:space="preserve"> </w:t>
      </w:r>
      <w:r>
        <w:rPr>
          <w:color w:val="231F20"/>
        </w:rPr>
        <w:t>mental heal</w:t>
      </w:r>
      <w:r>
        <w:rPr>
          <w:color w:val="231F20"/>
        </w:rPr>
        <w:t>th</w:t>
      </w:r>
      <w:r>
        <w:rPr>
          <w:color w:val="231F20"/>
          <w:spacing w:val="-16"/>
        </w:rPr>
        <w:t xml:space="preserve"> </w:t>
      </w:r>
      <w:r>
        <w:rPr>
          <w:color w:val="231F20"/>
        </w:rPr>
        <w:t>issues,</w:t>
      </w:r>
      <w:r>
        <w:rPr>
          <w:color w:val="231F20"/>
          <w:spacing w:val="-15"/>
        </w:rPr>
        <w:t xml:space="preserve"> </w:t>
      </w:r>
      <w:r>
        <w:rPr>
          <w:color w:val="231F20"/>
        </w:rPr>
        <w:t>no</w:t>
      </w:r>
      <w:r>
        <w:rPr>
          <w:color w:val="231F20"/>
          <w:spacing w:val="-15"/>
        </w:rPr>
        <w:t xml:space="preserve"> </w:t>
      </w:r>
      <w:r>
        <w:rPr>
          <w:color w:val="231F20"/>
        </w:rPr>
        <w:t>more</w:t>
      </w:r>
      <w:r>
        <w:rPr>
          <w:color w:val="231F20"/>
          <w:spacing w:val="-15"/>
        </w:rPr>
        <w:t xml:space="preserve"> </w:t>
      </w:r>
      <w:r>
        <w:rPr>
          <w:color w:val="231F20"/>
        </w:rPr>
        <w:t>than</w:t>
      </w:r>
      <w:r>
        <w:rPr>
          <w:color w:val="231F20"/>
          <w:spacing w:val="-15"/>
        </w:rPr>
        <w:t xml:space="preserve"> </w:t>
      </w:r>
      <w:r>
        <w:rPr>
          <w:color w:val="231F20"/>
        </w:rPr>
        <w:t>it</w:t>
      </w:r>
      <w:r>
        <w:rPr>
          <w:color w:val="231F20"/>
          <w:spacing w:val="-15"/>
        </w:rPr>
        <w:t xml:space="preserve"> </w:t>
      </w:r>
      <w:r>
        <w:rPr>
          <w:color w:val="231F20"/>
        </w:rPr>
        <w:t>can</w:t>
      </w:r>
      <w:r>
        <w:rPr>
          <w:color w:val="231F20"/>
          <w:spacing w:val="-15"/>
        </w:rPr>
        <w:t xml:space="preserve"> </w:t>
      </w:r>
      <w:r>
        <w:rPr>
          <w:color w:val="231F20"/>
        </w:rPr>
        <w:t>promise</w:t>
      </w:r>
      <w:r>
        <w:rPr>
          <w:color w:val="231F20"/>
          <w:spacing w:val="-15"/>
        </w:rPr>
        <w:t xml:space="preserve"> </w:t>
      </w:r>
      <w:r>
        <w:rPr>
          <w:color w:val="231F20"/>
        </w:rPr>
        <w:t>healing</w:t>
      </w:r>
      <w:r>
        <w:rPr>
          <w:color w:val="231F20"/>
          <w:spacing w:val="-15"/>
        </w:rPr>
        <w:t xml:space="preserve"> </w:t>
      </w:r>
      <w:r>
        <w:rPr>
          <w:color w:val="231F20"/>
        </w:rPr>
        <w:t>for</w:t>
      </w:r>
      <w:r>
        <w:rPr>
          <w:color w:val="231F20"/>
          <w:spacing w:val="-18"/>
        </w:rPr>
        <w:t xml:space="preserve"> </w:t>
      </w:r>
      <w:r>
        <w:rPr>
          <w:color w:val="231F20"/>
        </w:rPr>
        <w:t>cancer.</w:t>
      </w:r>
      <w:r>
        <w:rPr>
          <w:color w:val="231F20"/>
          <w:spacing w:val="-19"/>
        </w:rPr>
        <w:t xml:space="preserve"> </w:t>
      </w:r>
      <w:r>
        <w:rPr>
          <w:color w:val="231F20"/>
        </w:rPr>
        <w:t>What</w:t>
      </w:r>
      <w:r>
        <w:rPr>
          <w:color w:val="231F20"/>
          <w:spacing w:val="-19"/>
        </w:rPr>
        <w:t xml:space="preserve"> </w:t>
      </w:r>
      <w:r>
        <w:rPr>
          <w:color w:val="231F20"/>
        </w:rPr>
        <w:t>we can offer you is</w:t>
      </w:r>
      <w:r>
        <w:rPr>
          <w:color w:val="231F20"/>
          <w:spacing w:val="-12"/>
        </w:rPr>
        <w:t xml:space="preserve"> </w:t>
      </w:r>
      <w:r>
        <w:rPr>
          <w:color w:val="231F20"/>
        </w:rPr>
        <w:t>this:</w:t>
      </w:r>
    </w:p>
    <w:p w14:paraId="6FFF2AAF" w14:textId="77777777" w:rsidR="00E46AF7" w:rsidRDefault="001F7BCA">
      <w:pPr>
        <w:pStyle w:val="BodyText"/>
        <w:spacing w:before="119"/>
        <w:ind w:left="115"/>
      </w:pPr>
      <w:r>
        <w:rPr>
          <w:color w:val="231F20"/>
        </w:rPr>
        <w:t>Celebrate Recovery is…</w:t>
      </w:r>
    </w:p>
    <w:p w14:paraId="2B156E24" w14:textId="77777777" w:rsidR="00E46AF7" w:rsidRDefault="001F7BCA">
      <w:pPr>
        <w:pStyle w:val="ListParagraph"/>
        <w:numPr>
          <w:ilvl w:val="0"/>
          <w:numId w:val="1"/>
        </w:numPr>
        <w:tabs>
          <w:tab w:val="left" w:pos="594"/>
          <w:tab w:val="left" w:pos="595"/>
        </w:tabs>
        <w:spacing w:before="126" w:line="249" w:lineRule="auto"/>
        <w:ind w:right="175"/>
        <w:rPr>
          <w:sz w:val="20"/>
        </w:rPr>
      </w:pPr>
      <w:r>
        <w:rPr>
          <w:color w:val="231F20"/>
          <w:sz w:val="20"/>
        </w:rPr>
        <w:t>a</w:t>
      </w:r>
      <w:r>
        <w:rPr>
          <w:color w:val="231F20"/>
          <w:spacing w:val="-8"/>
          <w:sz w:val="20"/>
        </w:rPr>
        <w:t xml:space="preserve"> </w:t>
      </w:r>
      <w:r>
        <w:rPr>
          <w:color w:val="231F20"/>
          <w:sz w:val="20"/>
        </w:rPr>
        <w:t>safe</w:t>
      </w:r>
      <w:r>
        <w:rPr>
          <w:color w:val="231F20"/>
          <w:spacing w:val="-7"/>
          <w:sz w:val="20"/>
        </w:rPr>
        <w:t xml:space="preserve"> </w:t>
      </w:r>
      <w:r>
        <w:rPr>
          <w:color w:val="231F20"/>
          <w:sz w:val="20"/>
        </w:rPr>
        <w:t>and</w:t>
      </w:r>
      <w:r>
        <w:rPr>
          <w:color w:val="231F20"/>
          <w:spacing w:val="-7"/>
          <w:sz w:val="20"/>
        </w:rPr>
        <w:t xml:space="preserve"> </w:t>
      </w:r>
      <w:r>
        <w:rPr>
          <w:color w:val="231F20"/>
          <w:sz w:val="20"/>
        </w:rPr>
        <w:t>loving</w:t>
      </w:r>
      <w:r>
        <w:rPr>
          <w:color w:val="231F20"/>
          <w:spacing w:val="-7"/>
          <w:sz w:val="20"/>
        </w:rPr>
        <w:t xml:space="preserve"> </w:t>
      </w:r>
      <w:r>
        <w:rPr>
          <w:color w:val="231F20"/>
          <w:sz w:val="20"/>
        </w:rPr>
        <w:t>place</w:t>
      </w:r>
      <w:r>
        <w:rPr>
          <w:color w:val="231F20"/>
          <w:spacing w:val="-7"/>
          <w:sz w:val="20"/>
        </w:rPr>
        <w:t xml:space="preserve"> </w:t>
      </w:r>
      <w:r>
        <w:rPr>
          <w:color w:val="231F20"/>
          <w:sz w:val="20"/>
        </w:rPr>
        <w:t>for</w:t>
      </w:r>
      <w:r>
        <w:rPr>
          <w:color w:val="231F20"/>
          <w:spacing w:val="-10"/>
          <w:sz w:val="20"/>
        </w:rPr>
        <w:t xml:space="preserve"> </w:t>
      </w:r>
      <w:r>
        <w:rPr>
          <w:color w:val="231F20"/>
          <w:sz w:val="20"/>
        </w:rPr>
        <w:t>those</w:t>
      </w:r>
      <w:r>
        <w:rPr>
          <w:color w:val="231F20"/>
          <w:spacing w:val="-7"/>
          <w:sz w:val="20"/>
        </w:rPr>
        <w:t xml:space="preserve"> </w:t>
      </w:r>
      <w:r>
        <w:rPr>
          <w:color w:val="231F20"/>
          <w:sz w:val="20"/>
        </w:rPr>
        <w:t>seeking</w:t>
      </w:r>
      <w:r>
        <w:rPr>
          <w:color w:val="231F20"/>
          <w:spacing w:val="-8"/>
          <w:sz w:val="20"/>
        </w:rPr>
        <w:t xml:space="preserve"> </w:t>
      </w:r>
      <w:r>
        <w:rPr>
          <w:color w:val="231F20"/>
          <w:sz w:val="20"/>
        </w:rPr>
        <w:t>to</w:t>
      </w:r>
      <w:r>
        <w:rPr>
          <w:color w:val="231F20"/>
          <w:spacing w:val="-7"/>
          <w:sz w:val="20"/>
        </w:rPr>
        <w:t xml:space="preserve"> </w:t>
      </w:r>
      <w:r>
        <w:rPr>
          <w:color w:val="231F20"/>
          <w:sz w:val="20"/>
        </w:rPr>
        <w:t>find</w:t>
      </w:r>
      <w:r>
        <w:rPr>
          <w:color w:val="231F20"/>
          <w:spacing w:val="-7"/>
          <w:sz w:val="20"/>
        </w:rPr>
        <w:t xml:space="preserve"> </w:t>
      </w:r>
      <w:r>
        <w:rPr>
          <w:color w:val="231F20"/>
          <w:sz w:val="20"/>
        </w:rPr>
        <w:t>support</w:t>
      </w:r>
      <w:r>
        <w:rPr>
          <w:color w:val="231F20"/>
          <w:spacing w:val="-7"/>
          <w:sz w:val="20"/>
        </w:rPr>
        <w:t xml:space="preserve"> </w:t>
      </w:r>
      <w:proofErr w:type="gramStart"/>
      <w:r>
        <w:rPr>
          <w:color w:val="231F20"/>
          <w:sz w:val="20"/>
        </w:rPr>
        <w:t>in</w:t>
      </w:r>
      <w:r>
        <w:rPr>
          <w:color w:val="231F20"/>
          <w:spacing w:val="-7"/>
          <w:sz w:val="20"/>
        </w:rPr>
        <w:t xml:space="preserve"> </w:t>
      </w:r>
      <w:r>
        <w:rPr>
          <w:color w:val="231F20"/>
          <w:sz w:val="20"/>
        </w:rPr>
        <w:t>the</w:t>
      </w:r>
      <w:r>
        <w:rPr>
          <w:color w:val="231F20"/>
          <w:spacing w:val="-7"/>
          <w:sz w:val="20"/>
        </w:rPr>
        <w:t xml:space="preserve"> </w:t>
      </w:r>
      <w:r>
        <w:rPr>
          <w:color w:val="231F20"/>
          <w:sz w:val="20"/>
        </w:rPr>
        <w:t>midst</w:t>
      </w:r>
      <w:r>
        <w:rPr>
          <w:color w:val="231F20"/>
          <w:spacing w:val="-7"/>
          <w:sz w:val="20"/>
        </w:rPr>
        <w:t xml:space="preserve"> </w:t>
      </w:r>
      <w:r>
        <w:rPr>
          <w:color w:val="231F20"/>
          <w:sz w:val="20"/>
        </w:rPr>
        <w:t>of</w:t>
      </w:r>
      <w:proofErr w:type="gramEnd"/>
      <w:r>
        <w:rPr>
          <w:color w:val="231F20"/>
          <w:spacing w:val="-10"/>
          <w:sz w:val="20"/>
        </w:rPr>
        <w:t xml:space="preserve"> </w:t>
      </w:r>
      <w:r>
        <w:rPr>
          <w:color w:val="231F20"/>
          <w:sz w:val="20"/>
        </w:rPr>
        <w:t>a mental health issue and dual</w:t>
      </w:r>
      <w:r>
        <w:rPr>
          <w:color w:val="231F20"/>
          <w:spacing w:val="-13"/>
          <w:sz w:val="20"/>
        </w:rPr>
        <w:t xml:space="preserve"> </w:t>
      </w:r>
      <w:r>
        <w:rPr>
          <w:color w:val="231F20"/>
          <w:sz w:val="20"/>
        </w:rPr>
        <w:t>diagnosis.</w:t>
      </w:r>
    </w:p>
    <w:p w14:paraId="702F2A93" w14:textId="77777777" w:rsidR="00E46AF7" w:rsidRDefault="001F7BCA">
      <w:pPr>
        <w:pStyle w:val="ListParagraph"/>
        <w:numPr>
          <w:ilvl w:val="0"/>
          <w:numId w:val="1"/>
        </w:numPr>
        <w:tabs>
          <w:tab w:val="left" w:pos="594"/>
          <w:tab w:val="left" w:pos="595"/>
        </w:tabs>
        <w:spacing w:before="121" w:line="249" w:lineRule="auto"/>
        <w:ind w:right="333"/>
        <w:rPr>
          <w:sz w:val="20"/>
        </w:rPr>
      </w:pPr>
      <w:r>
        <w:rPr>
          <w:color w:val="231F20"/>
          <w:sz w:val="20"/>
        </w:rPr>
        <w:t>willing to support mental health through Christ-centered</w:t>
      </w:r>
      <w:r>
        <w:rPr>
          <w:color w:val="231F20"/>
          <w:spacing w:val="-30"/>
          <w:sz w:val="20"/>
        </w:rPr>
        <w:t xml:space="preserve"> </w:t>
      </w:r>
      <w:r>
        <w:rPr>
          <w:color w:val="231F20"/>
          <w:sz w:val="20"/>
        </w:rPr>
        <w:t>accountability and</w:t>
      </w:r>
      <w:r>
        <w:rPr>
          <w:color w:val="231F20"/>
          <w:spacing w:val="-1"/>
          <w:sz w:val="20"/>
        </w:rPr>
        <w:t xml:space="preserve"> </w:t>
      </w:r>
      <w:r>
        <w:rPr>
          <w:color w:val="231F20"/>
          <w:sz w:val="20"/>
        </w:rPr>
        <w:t>sponsorship.</w:t>
      </w:r>
    </w:p>
    <w:p w14:paraId="5C813EE3" w14:textId="77777777" w:rsidR="00E46AF7" w:rsidRDefault="001F7BCA">
      <w:pPr>
        <w:pStyle w:val="ListParagraph"/>
        <w:numPr>
          <w:ilvl w:val="0"/>
          <w:numId w:val="1"/>
        </w:numPr>
        <w:tabs>
          <w:tab w:val="left" w:pos="594"/>
          <w:tab w:val="left" w:pos="595"/>
        </w:tabs>
        <w:spacing w:before="122" w:line="249" w:lineRule="auto"/>
        <w:ind w:right="242"/>
        <w:rPr>
          <w:sz w:val="20"/>
        </w:rPr>
      </w:pPr>
      <w:r>
        <w:rPr>
          <w:color w:val="231F20"/>
          <w:sz w:val="20"/>
        </w:rPr>
        <w:t>a safe place to work through all of life’s hurts, hang-ups, and habits believing</w:t>
      </w:r>
      <w:r>
        <w:rPr>
          <w:color w:val="231F20"/>
          <w:spacing w:val="-10"/>
          <w:sz w:val="20"/>
        </w:rPr>
        <w:t xml:space="preserve"> </w:t>
      </w:r>
      <w:r>
        <w:rPr>
          <w:color w:val="231F20"/>
          <w:sz w:val="20"/>
        </w:rPr>
        <w:t>that</w:t>
      </w:r>
      <w:r>
        <w:rPr>
          <w:color w:val="231F20"/>
          <w:spacing w:val="-10"/>
          <w:sz w:val="20"/>
        </w:rPr>
        <w:t xml:space="preserve"> </w:t>
      </w:r>
      <w:r>
        <w:rPr>
          <w:color w:val="231F20"/>
          <w:sz w:val="20"/>
        </w:rPr>
        <w:t>freedom</w:t>
      </w:r>
      <w:r>
        <w:rPr>
          <w:color w:val="231F20"/>
          <w:spacing w:val="-9"/>
          <w:sz w:val="20"/>
        </w:rPr>
        <w:t xml:space="preserve"> </w:t>
      </w:r>
      <w:r>
        <w:rPr>
          <w:color w:val="231F20"/>
          <w:sz w:val="20"/>
        </w:rPr>
        <w:t>in</w:t>
      </w:r>
      <w:r>
        <w:rPr>
          <w:color w:val="231F20"/>
          <w:spacing w:val="-10"/>
          <w:sz w:val="20"/>
        </w:rPr>
        <w:t xml:space="preserve"> </w:t>
      </w:r>
      <w:r>
        <w:rPr>
          <w:color w:val="231F20"/>
          <w:sz w:val="20"/>
        </w:rPr>
        <w:t>Christ</w:t>
      </w:r>
      <w:r>
        <w:rPr>
          <w:color w:val="231F20"/>
          <w:spacing w:val="-9"/>
          <w:sz w:val="20"/>
        </w:rPr>
        <w:t xml:space="preserve"> </w:t>
      </w:r>
      <w:r>
        <w:rPr>
          <w:color w:val="231F20"/>
          <w:sz w:val="20"/>
        </w:rPr>
        <w:t>is</w:t>
      </w:r>
      <w:r>
        <w:rPr>
          <w:color w:val="231F20"/>
          <w:spacing w:val="-10"/>
          <w:sz w:val="20"/>
        </w:rPr>
        <w:t xml:space="preserve"> </w:t>
      </w:r>
      <w:r>
        <w:rPr>
          <w:color w:val="231F20"/>
          <w:sz w:val="20"/>
        </w:rPr>
        <w:t>something</w:t>
      </w:r>
      <w:r>
        <w:rPr>
          <w:color w:val="231F20"/>
          <w:spacing w:val="-9"/>
          <w:sz w:val="20"/>
        </w:rPr>
        <w:t xml:space="preserve"> </w:t>
      </w:r>
      <w:r>
        <w:rPr>
          <w:color w:val="231F20"/>
          <w:sz w:val="20"/>
        </w:rPr>
        <w:t>that</w:t>
      </w:r>
      <w:r>
        <w:rPr>
          <w:color w:val="231F20"/>
          <w:spacing w:val="-10"/>
          <w:sz w:val="20"/>
        </w:rPr>
        <w:t xml:space="preserve"> </w:t>
      </w:r>
      <w:r>
        <w:rPr>
          <w:color w:val="231F20"/>
          <w:sz w:val="20"/>
        </w:rPr>
        <w:t>can</w:t>
      </w:r>
      <w:r>
        <w:rPr>
          <w:color w:val="231F20"/>
          <w:spacing w:val="-9"/>
          <w:sz w:val="20"/>
        </w:rPr>
        <w:t xml:space="preserve"> </w:t>
      </w:r>
      <w:r>
        <w:rPr>
          <w:color w:val="231F20"/>
          <w:sz w:val="20"/>
        </w:rPr>
        <w:t>be</w:t>
      </w:r>
      <w:r>
        <w:rPr>
          <w:color w:val="231F20"/>
          <w:spacing w:val="-10"/>
          <w:sz w:val="20"/>
        </w:rPr>
        <w:t xml:space="preserve"> </w:t>
      </w:r>
      <w:r>
        <w:rPr>
          <w:color w:val="231F20"/>
          <w:sz w:val="20"/>
        </w:rPr>
        <w:t>complete</w:t>
      </w:r>
      <w:r>
        <w:rPr>
          <w:color w:val="231F20"/>
          <w:spacing w:val="-10"/>
          <w:sz w:val="20"/>
        </w:rPr>
        <w:t xml:space="preserve"> </w:t>
      </w:r>
      <w:r>
        <w:rPr>
          <w:color w:val="231F20"/>
          <w:sz w:val="20"/>
        </w:rPr>
        <w:t>even without physical</w:t>
      </w:r>
      <w:r>
        <w:rPr>
          <w:color w:val="231F20"/>
          <w:spacing w:val="-1"/>
          <w:sz w:val="20"/>
        </w:rPr>
        <w:t xml:space="preserve"> </w:t>
      </w:r>
      <w:r>
        <w:rPr>
          <w:color w:val="231F20"/>
          <w:sz w:val="20"/>
        </w:rPr>
        <w:t>healing.</w:t>
      </w:r>
    </w:p>
    <w:p w14:paraId="65568379" w14:textId="77777777" w:rsidR="00E46AF7" w:rsidRDefault="001F7BCA">
      <w:pPr>
        <w:pStyle w:val="BodyText"/>
        <w:spacing w:before="124" w:line="247" w:lineRule="auto"/>
        <w:ind w:left="115" w:right="319"/>
      </w:pPr>
      <w:r>
        <w:rPr>
          <w:color w:val="231F20"/>
        </w:rPr>
        <w:t>Celebrate</w:t>
      </w:r>
      <w:r>
        <w:rPr>
          <w:color w:val="231F20"/>
          <w:spacing w:val="-25"/>
        </w:rPr>
        <w:t xml:space="preserve"> </w:t>
      </w:r>
      <w:r>
        <w:rPr>
          <w:color w:val="231F20"/>
        </w:rPr>
        <w:t>Recovery</w:t>
      </w:r>
      <w:r>
        <w:rPr>
          <w:color w:val="231F20"/>
          <w:spacing w:val="-27"/>
        </w:rPr>
        <w:t xml:space="preserve"> </w:t>
      </w:r>
      <w:r>
        <w:rPr>
          <w:color w:val="231F20"/>
        </w:rPr>
        <w:t>is</w:t>
      </w:r>
      <w:r>
        <w:rPr>
          <w:color w:val="231F20"/>
          <w:spacing w:val="-24"/>
        </w:rPr>
        <w:t xml:space="preserve"> </w:t>
      </w:r>
      <w:r>
        <w:rPr>
          <w:color w:val="231F20"/>
        </w:rPr>
        <w:t>not</w:t>
      </w:r>
      <w:r>
        <w:rPr>
          <w:color w:val="231F20"/>
          <w:spacing w:val="-24"/>
        </w:rPr>
        <w:t xml:space="preserve"> </w:t>
      </w:r>
      <w:r>
        <w:rPr>
          <w:color w:val="231F20"/>
        </w:rPr>
        <w:t>a</w:t>
      </w:r>
      <w:r>
        <w:rPr>
          <w:color w:val="231F20"/>
          <w:spacing w:val="-24"/>
        </w:rPr>
        <w:t xml:space="preserve"> </w:t>
      </w:r>
      <w:r>
        <w:rPr>
          <w:color w:val="231F20"/>
        </w:rPr>
        <w:t>replacement</w:t>
      </w:r>
      <w:r>
        <w:rPr>
          <w:color w:val="231F20"/>
          <w:spacing w:val="-24"/>
        </w:rPr>
        <w:t xml:space="preserve"> </w:t>
      </w:r>
      <w:r>
        <w:rPr>
          <w:color w:val="231F20"/>
        </w:rPr>
        <w:t>for</w:t>
      </w:r>
      <w:r>
        <w:rPr>
          <w:color w:val="231F20"/>
          <w:spacing w:val="-26"/>
        </w:rPr>
        <w:t xml:space="preserve"> </w:t>
      </w:r>
      <w:r>
        <w:rPr>
          <w:color w:val="231F20"/>
        </w:rPr>
        <w:t>professional</w:t>
      </w:r>
      <w:r>
        <w:rPr>
          <w:color w:val="231F20"/>
          <w:spacing w:val="-24"/>
        </w:rPr>
        <w:t xml:space="preserve"> </w:t>
      </w:r>
      <w:r>
        <w:rPr>
          <w:color w:val="231F20"/>
        </w:rPr>
        <w:t>counseling, therapy,</w:t>
      </w:r>
      <w:r>
        <w:rPr>
          <w:color w:val="231F20"/>
          <w:spacing w:val="-9"/>
        </w:rPr>
        <w:t xml:space="preserve"> </w:t>
      </w:r>
      <w:r>
        <w:rPr>
          <w:color w:val="231F20"/>
        </w:rPr>
        <w:t>and</w:t>
      </w:r>
      <w:r>
        <w:rPr>
          <w:color w:val="231F20"/>
          <w:spacing w:val="-9"/>
        </w:rPr>
        <w:t xml:space="preserve"> </w:t>
      </w:r>
      <w:r>
        <w:rPr>
          <w:color w:val="231F20"/>
        </w:rPr>
        <w:t>medical</w:t>
      </w:r>
      <w:r>
        <w:rPr>
          <w:color w:val="231F20"/>
          <w:spacing w:val="-9"/>
        </w:rPr>
        <w:t xml:space="preserve"> </w:t>
      </w:r>
      <w:r>
        <w:rPr>
          <w:color w:val="231F20"/>
        </w:rPr>
        <w:t>treatment.</w:t>
      </w:r>
      <w:r>
        <w:rPr>
          <w:color w:val="231F20"/>
          <w:spacing w:val="-13"/>
        </w:rPr>
        <w:t xml:space="preserve"> </w:t>
      </w:r>
      <w:r>
        <w:rPr>
          <w:color w:val="231F20"/>
          <w:spacing w:val="-6"/>
        </w:rPr>
        <w:t>We</w:t>
      </w:r>
      <w:r>
        <w:rPr>
          <w:color w:val="231F20"/>
          <w:spacing w:val="-9"/>
        </w:rPr>
        <w:t xml:space="preserve"> </w:t>
      </w:r>
      <w:r>
        <w:rPr>
          <w:color w:val="231F20"/>
        </w:rPr>
        <w:t>are</w:t>
      </w:r>
      <w:r>
        <w:rPr>
          <w:color w:val="231F20"/>
          <w:spacing w:val="-9"/>
        </w:rPr>
        <w:t xml:space="preserve"> </w:t>
      </w:r>
      <w:r>
        <w:rPr>
          <w:color w:val="231F20"/>
        </w:rPr>
        <w:t>here</w:t>
      </w:r>
      <w:r>
        <w:rPr>
          <w:color w:val="231F20"/>
          <w:spacing w:val="-9"/>
        </w:rPr>
        <w:t xml:space="preserve"> </w:t>
      </w:r>
      <w:r>
        <w:rPr>
          <w:color w:val="231F20"/>
        </w:rPr>
        <w:t>to</w:t>
      </w:r>
      <w:r>
        <w:rPr>
          <w:color w:val="231F20"/>
          <w:spacing w:val="-9"/>
        </w:rPr>
        <w:t xml:space="preserve"> </w:t>
      </w:r>
      <w:r>
        <w:rPr>
          <w:color w:val="231F20"/>
        </w:rPr>
        <w:t>support</w:t>
      </w:r>
      <w:r>
        <w:rPr>
          <w:color w:val="231F20"/>
          <w:spacing w:val="-9"/>
        </w:rPr>
        <w:t xml:space="preserve"> </w:t>
      </w:r>
      <w:r>
        <w:rPr>
          <w:color w:val="231F20"/>
        </w:rPr>
        <w:t>those</w:t>
      </w:r>
      <w:r>
        <w:rPr>
          <w:color w:val="231F20"/>
          <w:spacing w:val="-9"/>
        </w:rPr>
        <w:t xml:space="preserve"> </w:t>
      </w:r>
      <w:r>
        <w:rPr>
          <w:color w:val="231F20"/>
        </w:rPr>
        <w:t>efforts and encourage you as you use</w:t>
      </w:r>
      <w:r>
        <w:rPr>
          <w:color w:val="231F20"/>
          <w:spacing w:val="-24"/>
        </w:rPr>
        <w:t xml:space="preserve"> </w:t>
      </w:r>
      <w:r>
        <w:rPr>
          <w:color w:val="231F20"/>
        </w:rPr>
        <w:t>them.</w:t>
      </w:r>
    </w:p>
    <w:p w14:paraId="42FEA035" w14:textId="77777777" w:rsidR="00E46AF7" w:rsidRDefault="001F7BCA">
      <w:pPr>
        <w:pStyle w:val="BodyText"/>
        <w:spacing w:before="118" w:line="247" w:lineRule="auto"/>
        <w:ind w:left="115" w:right="17"/>
      </w:pPr>
      <w:r>
        <w:rPr>
          <w:color w:val="231F20"/>
        </w:rPr>
        <w:t>Living with mental health issues can be difficult. There is no denying tha</w:t>
      </w:r>
      <w:r>
        <w:rPr>
          <w:color w:val="231F20"/>
        </w:rPr>
        <w:t>t fact. But living with mental health issues does not have to be a lifelong</w:t>
      </w:r>
      <w:r>
        <w:rPr>
          <w:color w:val="231F20"/>
          <w:spacing w:val="-9"/>
        </w:rPr>
        <w:t xml:space="preserve"> </w:t>
      </w:r>
      <w:r>
        <w:rPr>
          <w:color w:val="231F20"/>
        </w:rPr>
        <w:t>sentence</w:t>
      </w:r>
      <w:r>
        <w:rPr>
          <w:color w:val="231F20"/>
          <w:spacing w:val="-8"/>
        </w:rPr>
        <w:t xml:space="preserve"> </w:t>
      </w:r>
      <w:r>
        <w:rPr>
          <w:color w:val="231F20"/>
        </w:rPr>
        <w:t>of</w:t>
      </w:r>
      <w:r>
        <w:rPr>
          <w:color w:val="231F20"/>
          <w:spacing w:val="-12"/>
        </w:rPr>
        <w:t xml:space="preserve"> </w:t>
      </w:r>
      <w:r>
        <w:rPr>
          <w:color w:val="231F20"/>
        </w:rPr>
        <w:t>misery.</w:t>
      </w:r>
      <w:r>
        <w:rPr>
          <w:color w:val="231F20"/>
          <w:spacing w:val="-15"/>
        </w:rPr>
        <w:t xml:space="preserve"> </w:t>
      </w:r>
      <w:r>
        <w:rPr>
          <w:color w:val="231F20"/>
          <w:spacing w:val="-8"/>
        </w:rPr>
        <w:t xml:space="preserve">You </w:t>
      </w:r>
      <w:r>
        <w:rPr>
          <w:color w:val="231F20"/>
        </w:rPr>
        <w:t>do</w:t>
      </w:r>
      <w:r>
        <w:rPr>
          <w:color w:val="231F20"/>
          <w:spacing w:val="-8"/>
        </w:rPr>
        <w:t xml:space="preserve"> </w:t>
      </w:r>
      <w:r>
        <w:rPr>
          <w:color w:val="231F20"/>
        </w:rPr>
        <w:t>have</w:t>
      </w:r>
      <w:r>
        <w:rPr>
          <w:color w:val="231F20"/>
          <w:spacing w:val="-9"/>
        </w:rPr>
        <w:t xml:space="preserve"> </w:t>
      </w:r>
      <w:r>
        <w:rPr>
          <w:color w:val="231F20"/>
        </w:rPr>
        <w:t>hope</w:t>
      </w:r>
      <w:r>
        <w:rPr>
          <w:color w:val="231F20"/>
          <w:spacing w:val="-8"/>
        </w:rPr>
        <w:t xml:space="preserve"> </w:t>
      </w:r>
      <w:r>
        <w:rPr>
          <w:color w:val="231F20"/>
        </w:rPr>
        <w:t>for</w:t>
      </w:r>
      <w:r>
        <w:rPr>
          <w:color w:val="231F20"/>
          <w:spacing w:val="-12"/>
        </w:rPr>
        <w:t xml:space="preserve"> </w:t>
      </w:r>
      <w:r>
        <w:rPr>
          <w:color w:val="231F20"/>
        </w:rPr>
        <w:t>a</w:t>
      </w:r>
      <w:r>
        <w:rPr>
          <w:color w:val="231F20"/>
          <w:spacing w:val="-8"/>
        </w:rPr>
        <w:t xml:space="preserve"> </w:t>
      </w:r>
      <w:r>
        <w:rPr>
          <w:color w:val="231F20"/>
        </w:rPr>
        <w:t>better</w:t>
      </w:r>
      <w:r>
        <w:rPr>
          <w:color w:val="231F20"/>
          <w:spacing w:val="-12"/>
        </w:rPr>
        <w:t xml:space="preserve"> </w:t>
      </w:r>
      <w:r>
        <w:rPr>
          <w:color w:val="231F20"/>
        </w:rPr>
        <w:t>tomorrow.</w:t>
      </w:r>
      <w:r>
        <w:rPr>
          <w:color w:val="231F20"/>
          <w:spacing w:val="-9"/>
        </w:rPr>
        <w:t xml:space="preserve"> </w:t>
      </w:r>
      <w:r>
        <w:rPr>
          <w:color w:val="231F20"/>
        </w:rPr>
        <w:t>By living</w:t>
      </w:r>
      <w:r>
        <w:rPr>
          <w:color w:val="231F20"/>
          <w:spacing w:val="-11"/>
        </w:rPr>
        <w:t xml:space="preserve"> </w:t>
      </w:r>
      <w:r>
        <w:rPr>
          <w:color w:val="231F20"/>
        </w:rPr>
        <w:t>one</w:t>
      </w:r>
      <w:r>
        <w:rPr>
          <w:color w:val="231F20"/>
          <w:spacing w:val="-11"/>
        </w:rPr>
        <w:t xml:space="preserve"> </w:t>
      </w:r>
      <w:r>
        <w:rPr>
          <w:color w:val="231F20"/>
        </w:rPr>
        <w:t>day</w:t>
      </w:r>
      <w:r>
        <w:rPr>
          <w:color w:val="231F20"/>
          <w:spacing w:val="-15"/>
        </w:rPr>
        <w:t xml:space="preserve"> </w:t>
      </w:r>
      <w:r>
        <w:rPr>
          <w:color w:val="231F20"/>
        </w:rPr>
        <w:t>at</w:t>
      </w:r>
      <w:r>
        <w:rPr>
          <w:color w:val="231F20"/>
          <w:spacing w:val="-11"/>
        </w:rPr>
        <w:t xml:space="preserve"> </w:t>
      </w:r>
      <w:r>
        <w:rPr>
          <w:color w:val="231F20"/>
        </w:rPr>
        <w:t>a</w:t>
      </w:r>
      <w:r>
        <w:rPr>
          <w:color w:val="231F20"/>
          <w:spacing w:val="-11"/>
        </w:rPr>
        <w:t xml:space="preserve"> </w:t>
      </w:r>
      <w:r>
        <w:rPr>
          <w:color w:val="231F20"/>
        </w:rPr>
        <w:t>time,</w:t>
      </w:r>
      <w:r>
        <w:rPr>
          <w:color w:val="231F20"/>
          <w:spacing w:val="-11"/>
        </w:rPr>
        <w:t xml:space="preserve"> </w:t>
      </w:r>
      <w:r>
        <w:rPr>
          <w:color w:val="231F20"/>
        </w:rPr>
        <w:t>one</w:t>
      </w:r>
      <w:r>
        <w:rPr>
          <w:color w:val="231F20"/>
          <w:spacing w:val="-10"/>
        </w:rPr>
        <w:t xml:space="preserve"> </w:t>
      </w:r>
      <w:r>
        <w:rPr>
          <w:color w:val="231F20"/>
        </w:rPr>
        <w:t>moment</w:t>
      </w:r>
      <w:r>
        <w:rPr>
          <w:color w:val="231F20"/>
          <w:spacing w:val="-11"/>
        </w:rPr>
        <w:t xml:space="preserve"> </w:t>
      </w:r>
      <w:r>
        <w:rPr>
          <w:color w:val="231F20"/>
        </w:rPr>
        <w:t>at</w:t>
      </w:r>
      <w:r>
        <w:rPr>
          <w:color w:val="231F20"/>
          <w:spacing w:val="-11"/>
        </w:rPr>
        <w:t xml:space="preserve"> </w:t>
      </w:r>
      <w:r>
        <w:rPr>
          <w:color w:val="231F20"/>
        </w:rPr>
        <w:t>a</w:t>
      </w:r>
      <w:r>
        <w:rPr>
          <w:color w:val="231F20"/>
          <w:spacing w:val="-11"/>
        </w:rPr>
        <w:t xml:space="preserve"> </w:t>
      </w:r>
      <w:r>
        <w:rPr>
          <w:color w:val="231F20"/>
        </w:rPr>
        <w:t>time,</w:t>
      </w:r>
      <w:r>
        <w:rPr>
          <w:color w:val="231F20"/>
          <w:spacing w:val="-15"/>
        </w:rPr>
        <w:t xml:space="preserve"> </w:t>
      </w:r>
      <w:r>
        <w:rPr>
          <w:color w:val="231F20"/>
        </w:rPr>
        <w:t>you</w:t>
      </w:r>
      <w:r>
        <w:rPr>
          <w:color w:val="231F20"/>
          <w:spacing w:val="-11"/>
        </w:rPr>
        <w:t xml:space="preserve"> </w:t>
      </w:r>
      <w:r>
        <w:rPr>
          <w:color w:val="231F20"/>
        </w:rPr>
        <w:t>can</w:t>
      </w:r>
      <w:r>
        <w:rPr>
          <w:color w:val="231F20"/>
          <w:spacing w:val="-10"/>
        </w:rPr>
        <w:t xml:space="preserve"> </w:t>
      </w:r>
      <w:r>
        <w:rPr>
          <w:color w:val="231F20"/>
        </w:rPr>
        <w:t>find</w:t>
      </w:r>
      <w:r>
        <w:rPr>
          <w:color w:val="231F20"/>
          <w:spacing w:val="-11"/>
        </w:rPr>
        <w:t xml:space="preserve"> </w:t>
      </w:r>
      <w:r>
        <w:rPr>
          <w:color w:val="231F20"/>
        </w:rPr>
        <w:t>peace.</w:t>
      </w:r>
      <w:r>
        <w:rPr>
          <w:color w:val="231F20"/>
          <w:spacing w:val="-18"/>
        </w:rPr>
        <w:t xml:space="preserve"> </w:t>
      </w:r>
      <w:r>
        <w:rPr>
          <w:color w:val="231F20"/>
          <w:spacing w:val="-7"/>
        </w:rPr>
        <w:t xml:space="preserve">You </w:t>
      </w:r>
      <w:r>
        <w:rPr>
          <w:color w:val="231F20"/>
        </w:rPr>
        <w:t>can live a life that is</w:t>
      </w:r>
      <w:r>
        <w:rPr>
          <w:color w:val="231F20"/>
          <w:spacing w:val="-8"/>
        </w:rPr>
        <w:t xml:space="preserve"> </w:t>
      </w:r>
      <w:r>
        <w:rPr>
          <w:color w:val="231F20"/>
        </w:rPr>
        <w:t>extraordinary.</w:t>
      </w:r>
    </w:p>
    <w:p w14:paraId="3D54F6A2" w14:textId="77777777" w:rsidR="00E46AF7" w:rsidRDefault="001F7BCA">
      <w:pPr>
        <w:pStyle w:val="BodyText"/>
        <w:spacing w:before="117"/>
        <w:ind w:left="115"/>
      </w:pPr>
      <w:r>
        <w:rPr>
          <w:color w:val="231F20"/>
        </w:rPr>
        <w:t>*Centers for Disease Control and Prevention</w:t>
      </w:r>
    </w:p>
    <w:sectPr w:rsidR="00E46AF7">
      <w:pgSz w:w="15840" w:h="12240" w:orient="landscape"/>
      <w:pgMar w:top="340" w:right="580" w:bottom="280" w:left="560" w:header="720" w:footer="720" w:gutter="0"/>
      <w:cols w:num="2" w:space="720" w:equalWidth="0">
        <w:col w:w="6954" w:space="651"/>
        <w:col w:w="70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equiemText-HTF-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B94442C"/>
    <w:multiLevelType w:val="hybridMultilevel"/>
    <w:tmpl w:val="F942129A"/>
    <w:lvl w:ilvl="0" w:tplc="0BD2E52E">
      <w:numFmt w:val="bullet"/>
      <w:lvlText w:val="•"/>
      <w:lvlJc w:val="left"/>
      <w:pPr>
        <w:ind w:left="595" w:hanging="360"/>
      </w:pPr>
      <w:rPr>
        <w:rFonts w:ascii="Arial" w:eastAsia="Arial" w:hAnsi="Arial" w:cs="Arial" w:hint="default"/>
        <w:color w:val="231F20"/>
        <w:w w:val="165"/>
        <w:sz w:val="20"/>
        <w:szCs w:val="20"/>
        <w:lang w:val="en-US" w:eastAsia="en-US" w:bidi="en-US"/>
      </w:rPr>
    </w:lvl>
    <w:lvl w:ilvl="1" w:tplc="BD225F7C">
      <w:numFmt w:val="bullet"/>
      <w:lvlText w:val="•"/>
      <w:lvlJc w:val="left"/>
      <w:pPr>
        <w:ind w:left="1235" w:hanging="360"/>
      </w:pPr>
      <w:rPr>
        <w:rFonts w:hint="default"/>
        <w:lang w:val="en-US" w:eastAsia="en-US" w:bidi="en-US"/>
      </w:rPr>
    </w:lvl>
    <w:lvl w:ilvl="2" w:tplc="7180A85E">
      <w:numFmt w:val="bullet"/>
      <w:lvlText w:val="•"/>
      <w:lvlJc w:val="left"/>
      <w:pPr>
        <w:ind w:left="1870" w:hanging="360"/>
      </w:pPr>
      <w:rPr>
        <w:rFonts w:hint="default"/>
        <w:lang w:val="en-US" w:eastAsia="en-US" w:bidi="en-US"/>
      </w:rPr>
    </w:lvl>
    <w:lvl w:ilvl="3" w:tplc="AAB46006">
      <w:numFmt w:val="bullet"/>
      <w:lvlText w:val="•"/>
      <w:lvlJc w:val="left"/>
      <w:pPr>
        <w:ind w:left="2506" w:hanging="360"/>
      </w:pPr>
      <w:rPr>
        <w:rFonts w:hint="default"/>
        <w:lang w:val="en-US" w:eastAsia="en-US" w:bidi="en-US"/>
      </w:rPr>
    </w:lvl>
    <w:lvl w:ilvl="4" w:tplc="4058C896">
      <w:numFmt w:val="bullet"/>
      <w:lvlText w:val="•"/>
      <w:lvlJc w:val="left"/>
      <w:pPr>
        <w:ind w:left="3141" w:hanging="360"/>
      </w:pPr>
      <w:rPr>
        <w:rFonts w:hint="default"/>
        <w:lang w:val="en-US" w:eastAsia="en-US" w:bidi="en-US"/>
      </w:rPr>
    </w:lvl>
    <w:lvl w:ilvl="5" w:tplc="BF6649F0">
      <w:numFmt w:val="bullet"/>
      <w:lvlText w:val="•"/>
      <w:lvlJc w:val="left"/>
      <w:pPr>
        <w:ind w:left="3776" w:hanging="360"/>
      </w:pPr>
      <w:rPr>
        <w:rFonts w:hint="default"/>
        <w:lang w:val="en-US" w:eastAsia="en-US" w:bidi="en-US"/>
      </w:rPr>
    </w:lvl>
    <w:lvl w:ilvl="6" w:tplc="015EF30E">
      <w:numFmt w:val="bullet"/>
      <w:lvlText w:val="•"/>
      <w:lvlJc w:val="left"/>
      <w:pPr>
        <w:ind w:left="4412" w:hanging="360"/>
      </w:pPr>
      <w:rPr>
        <w:rFonts w:hint="default"/>
        <w:lang w:val="en-US" w:eastAsia="en-US" w:bidi="en-US"/>
      </w:rPr>
    </w:lvl>
    <w:lvl w:ilvl="7" w:tplc="FA22B130">
      <w:numFmt w:val="bullet"/>
      <w:lvlText w:val="•"/>
      <w:lvlJc w:val="left"/>
      <w:pPr>
        <w:ind w:left="5047" w:hanging="360"/>
      </w:pPr>
      <w:rPr>
        <w:rFonts w:hint="default"/>
        <w:lang w:val="en-US" w:eastAsia="en-US" w:bidi="en-US"/>
      </w:rPr>
    </w:lvl>
    <w:lvl w:ilvl="8" w:tplc="1D8E5072">
      <w:numFmt w:val="bullet"/>
      <w:lvlText w:val="•"/>
      <w:lvlJc w:val="left"/>
      <w:pPr>
        <w:ind w:left="568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46AF7"/>
    <w:rsid w:val="001F7BCA"/>
    <w:rsid w:val="00E46AF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D6B99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319" w:lineRule="exact"/>
      <w:ind w:left="115"/>
      <w:outlineLvl w:val="0"/>
    </w:pPr>
    <w:rPr>
      <w:b/>
      <w:bCs/>
      <w:sz w:val="28"/>
      <w:szCs w:val="28"/>
    </w:rPr>
  </w:style>
  <w:style w:type="paragraph" w:styleId="Heading2">
    <w:name w:val="heading 2"/>
    <w:basedOn w:val="Normal"/>
    <w:uiPriority w:val="1"/>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6"/>
      <w:ind w:left="5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Macintosh Word</Application>
  <DocSecurity>0</DocSecurity>
  <Lines>28</Lines>
  <Paragraphs>7</Paragraphs>
  <ScaleCrop>false</ScaleCrop>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Van Vlear</cp:lastModifiedBy>
  <cp:revision>2</cp:revision>
  <dcterms:created xsi:type="dcterms:W3CDTF">2018-11-01T01:20:00Z</dcterms:created>
  <dcterms:modified xsi:type="dcterms:W3CDTF">2018-11-06T23:49:00Z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Adobe InDesign CC 14.0 (Macintosh)</vt:lpwstr>
  </property>
  <property fmtid="{D5CDD505-2E9C-101B-9397-08002B2CF9AE}" pid="4" name="LastSaved">
    <vt:filetime>2018-11-01T00:00:00Z</vt:filetime>
  </property>
</Properties>
</file>