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Prayers of Intercession</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9bo9d3r169n" w:id="1"/>
      <w:bookmarkEnd w:id="1"/>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3">
      <w:pPr>
        <w:ind w:left="0" w:firstLine="0"/>
        <w:rPr>
          <w:highlight w:val="white"/>
        </w:rPr>
      </w:pPr>
      <w:r w:rsidDel="00000000" w:rsidR="00000000" w:rsidRPr="00000000">
        <w:rPr>
          <w:highlight w:val="white"/>
          <w:rtl w:val="0"/>
        </w:rPr>
        <w:t xml:space="preserve">“I looked for someone among them who would build up the wall and stand before me in the gap on behalf of the land so I would not have to destroy it, but I found no one.”</w:t>
      </w:r>
    </w:p>
    <w:p w:rsidR="00000000" w:rsidDel="00000000" w:rsidP="00000000" w:rsidRDefault="00000000" w:rsidRPr="00000000" w14:paraId="00000004">
      <w:pPr>
        <w:ind w:left="440" w:firstLine="0"/>
        <w:rPr>
          <w:highlight w:val="white"/>
        </w:rPr>
      </w:pPr>
      <w:r w:rsidDel="00000000" w:rsidR="00000000" w:rsidRPr="00000000">
        <w:rPr>
          <w:highlight w:val="white"/>
          <w:rtl w:val="0"/>
        </w:rPr>
        <w:t xml:space="preserve">—Ezekiel 22:30 </w:t>
      </w:r>
    </w:p>
    <w:p w:rsidR="00000000" w:rsidDel="00000000" w:rsidP="00000000" w:rsidRDefault="00000000" w:rsidRPr="00000000" w14:paraId="00000005">
      <w:pPr>
        <w:ind w:left="440" w:firstLine="0"/>
        <w:rPr>
          <w:highlight w:val="white"/>
        </w:rPr>
      </w:pPr>
      <w:r w:rsidDel="00000000" w:rsidR="00000000" w:rsidRPr="00000000">
        <w:rPr>
          <w:rtl w:val="0"/>
        </w:rPr>
      </w:r>
    </w:p>
    <w:p w:rsidR="00000000" w:rsidDel="00000000" w:rsidP="00000000" w:rsidRDefault="00000000" w:rsidRPr="00000000" w14:paraId="00000006">
      <w:pPr>
        <w:ind w:left="0" w:firstLine="0"/>
        <w:rPr>
          <w:highlight w:val="white"/>
        </w:rPr>
      </w:pPr>
      <w:r w:rsidDel="00000000" w:rsidR="00000000" w:rsidRPr="00000000">
        <w:rPr>
          <w:highlight w:val="white"/>
          <w:rtl w:val="0"/>
        </w:rPr>
        <w:t xml:space="preserve">“I urge, then, first of all, that petitions, prayers, intercession and thanksgiving be made for all people — for kings and all those in authority, that we may live peaceful and quiet lives in all godliness and holiness. This is good, and pleases God our Savior, who wants all people to be saved and to come to a knowledge of the truth.”</w:t>
      </w:r>
    </w:p>
    <w:p w:rsidR="00000000" w:rsidDel="00000000" w:rsidP="00000000" w:rsidRDefault="00000000" w:rsidRPr="00000000" w14:paraId="00000007">
      <w:pPr>
        <w:ind w:left="440" w:firstLine="0"/>
        <w:rPr>
          <w:highlight w:val="white"/>
        </w:rPr>
      </w:pPr>
      <w:r w:rsidDel="00000000" w:rsidR="00000000" w:rsidRPr="00000000">
        <w:rPr>
          <w:highlight w:val="white"/>
          <w:rtl w:val="0"/>
        </w:rPr>
        <w:t xml:space="preserve">—1 Timothy 2:1–4 </w:t>
      </w:r>
    </w:p>
    <w:p w:rsidR="00000000" w:rsidDel="00000000" w:rsidP="00000000" w:rsidRDefault="00000000" w:rsidRPr="00000000" w14:paraId="00000008">
      <w:pPr>
        <w:ind w:left="440" w:firstLine="0"/>
        <w:rPr>
          <w:highlight w:val="white"/>
        </w:rPr>
      </w:pPr>
      <w:r w:rsidDel="00000000" w:rsidR="00000000" w:rsidRPr="00000000">
        <w:rPr>
          <w:rtl w:val="0"/>
        </w:rPr>
      </w:r>
    </w:p>
    <w:p w:rsidR="00000000" w:rsidDel="00000000" w:rsidP="00000000" w:rsidRDefault="00000000" w:rsidRPr="00000000" w14:paraId="00000009">
      <w:pPr>
        <w:ind w:left="0" w:firstLine="0"/>
        <w:rPr>
          <w:highlight w:val="white"/>
        </w:rPr>
      </w:pPr>
      <w:r w:rsidDel="00000000" w:rsidR="00000000" w:rsidRPr="00000000">
        <w:rPr>
          <w:highlight w:val="white"/>
          <w:rtl w:val="0"/>
        </w:rPr>
        <w:t xml:space="preserve">“In the same way, the Spirit helps us in our weakness. We do not know what we ought to pray for, but the Spirit himself intercedes for us through wordless groans. And he who searches our hearts knows the mind of the Spirit, because the Spirit intercedes for God’s people in accordance with the will of God.”</w:t>
      </w:r>
    </w:p>
    <w:p w:rsidR="00000000" w:rsidDel="00000000" w:rsidP="00000000" w:rsidRDefault="00000000" w:rsidRPr="00000000" w14:paraId="0000000A">
      <w:pPr>
        <w:ind w:left="440" w:firstLine="0"/>
        <w:rPr>
          <w:highlight w:val="white"/>
        </w:rPr>
      </w:pPr>
      <w:r w:rsidDel="00000000" w:rsidR="00000000" w:rsidRPr="00000000">
        <w:rPr>
          <w:highlight w:val="white"/>
          <w:rtl w:val="0"/>
        </w:rPr>
        <w:t xml:space="preserve">—Romans 8:26–27 </w:t>
      </w:r>
    </w:p>
    <w:p w:rsidR="00000000" w:rsidDel="00000000" w:rsidP="00000000" w:rsidRDefault="00000000" w:rsidRPr="00000000" w14:paraId="0000000B">
      <w:pPr>
        <w:ind w:left="440" w:firstLine="0"/>
        <w:rPr>
          <w:highlight w:val="white"/>
        </w:rPr>
      </w:pPr>
      <w:r w:rsidDel="00000000" w:rsidR="00000000" w:rsidRPr="00000000">
        <w:rPr>
          <w:rtl w:val="0"/>
        </w:rPr>
      </w:r>
    </w:p>
    <w:p w:rsidR="00000000" w:rsidDel="00000000" w:rsidP="00000000" w:rsidRDefault="00000000" w:rsidRPr="00000000" w14:paraId="0000000C">
      <w:pPr>
        <w:ind w:left="0" w:firstLine="0"/>
        <w:rPr>
          <w:highlight w:val="white"/>
        </w:rPr>
      </w:pPr>
      <w:r w:rsidDel="00000000" w:rsidR="00000000" w:rsidRPr="00000000">
        <w:rPr>
          <w:highlight w:val="white"/>
          <w:rtl w:val="0"/>
        </w:rPr>
        <w:t xml:space="preserve">“Therefore confess your sins to each other and pray for each other so that you may be healed. The prayer of a righteous person is powerful and effective.”</w:t>
      </w:r>
    </w:p>
    <w:p w:rsidR="00000000" w:rsidDel="00000000" w:rsidP="00000000" w:rsidRDefault="00000000" w:rsidRPr="00000000" w14:paraId="0000000D">
      <w:pPr>
        <w:ind w:left="440" w:firstLine="0"/>
        <w:rPr>
          <w:highlight w:val="white"/>
        </w:rPr>
      </w:pPr>
      <w:r w:rsidDel="00000000" w:rsidR="00000000" w:rsidRPr="00000000">
        <w:rPr>
          <w:highlight w:val="white"/>
          <w:rtl w:val="0"/>
        </w:rPr>
        <w:t xml:space="preserve">—James 5:16 </w:t>
      </w:r>
    </w:p>
    <w:p w:rsidR="00000000" w:rsidDel="00000000" w:rsidP="00000000" w:rsidRDefault="00000000" w:rsidRPr="00000000" w14:paraId="0000000E">
      <w:pPr>
        <w:ind w:left="440" w:firstLine="0"/>
        <w:rPr>
          <w:highlight w:val="white"/>
        </w:rPr>
      </w:pPr>
      <w:r w:rsidDel="00000000" w:rsidR="00000000" w:rsidRPr="00000000">
        <w:rPr>
          <w:rtl w:val="0"/>
        </w:rPr>
      </w:r>
    </w:p>
    <w:p w:rsidR="00000000" w:rsidDel="00000000" w:rsidP="00000000" w:rsidRDefault="00000000" w:rsidRPr="00000000" w14:paraId="0000000F">
      <w:pPr>
        <w:ind w:left="0" w:firstLine="0"/>
        <w:rPr>
          <w:highlight w:val="white"/>
        </w:rPr>
      </w:pPr>
      <w:r w:rsidDel="00000000" w:rsidR="00000000" w:rsidRPr="00000000">
        <w:rPr>
          <w:highlight w:val="white"/>
          <w:rtl w:val="0"/>
        </w:rPr>
        <w:t xml:space="preserve">“My prayer is not for them alone. I pray also for those who will believe in me through their message, that all of them may be one, Father, just as you are in me and I am in you.”</w:t>
      </w:r>
    </w:p>
    <w:p w:rsidR="00000000" w:rsidDel="00000000" w:rsidP="00000000" w:rsidRDefault="00000000" w:rsidRPr="00000000" w14:paraId="00000010">
      <w:pPr>
        <w:ind w:left="0" w:firstLine="0"/>
        <w:rPr>
          <w:highlight w:val="white"/>
        </w:rPr>
      </w:pPr>
      <w:r w:rsidDel="00000000" w:rsidR="00000000" w:rsidRPr="00000000">
        <w:rPr>
          <w:highlight w:val="white"/>
          <w:rtl w:val="0"/>
        </w:rPr>
        <w:t xml:space="preserve">      —John 17:20–21 </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aamr3khnnnnt" w:id="2"/>
      <w:bookmarkEnd w:id="2"/>
      <w:r w:rsidDel="00000000" w:rsidR="00000000" w:rsidRPr="00000000">
        <w:rPr>
          <w:b w:val="1"/>
          <w:bCs w:val="1"/>
          <w:color w:val="000000"/>
          <w:sz w:val="26"/>
          <w:szCs w:val="26"/>
          <w:rtl w:val="0"/>
        </w:rPr>
        <w:t xml:space="preserve">Reflection</w:t>
      </w:r>
    </w:p>
    <w:p w:rsidR="00000000" w:rsidDel="00000000" w:rsidP="00000000" w:rsidRDefault="00000000" w:rsidRPr="00000000" w14:paraId="00000012">
      <w:pPr>
        <w:spacing w:after="240" w:before="240" w:lineRule="auto"/>
        <w:rPr/>
      </w:pPr>
      <w:r w:rsidDel="00000000" w:rsidR="00000000" w:rsidRPr="00000000">
        <w:rPr>
          <w:rtl w:val="0"/>
        </w:rPr>
        <w:t xml:space="preserve">Intercession is love in action. It is choosing to carry someone else’s burden before God and standing in the spiritual gap on their behalf. When we intercede, we are joining Jesus in His ongoing ministry — because Christ Himself “lives to intercede” for us (Hebrews 7:25). Prayers of intercession remind us that God’s heart beats for the broken, the lost, and the hurting. When we intercede, we are not simply asking for changed circumstances; we are inviting God’s healing power, redemption, and salvation into places that seem beyond repair. Intercession softens our hearts toward others, even those who have hurt us. It keeps bitterness from taking root and replaces it with compassion. It also strengthens faith — because when we pray persistently for others and see God move, we experience firsthand His mercy and faithfulness.</w:t>
      </w:r>
    </w:p>
    <w:p w:rsidR="00000000" w:rsidDel="00000000" w:rsidP="00000000" w:rsidRDefault="00000000" w:rsidRPr="00000000" w14:paraId="00000013">
      <w:pPr>
        <w:spacing w:after="240" w:before="240" w:lineRule="auto"/>
        <w:rPr/>
      </w:pPr>
      <w:r w:rsidDel="00000000" w:rsidR="00000000" w:rsidRPr="00000000">
        <w:rPr>
          <w:rtl w:val="0"/>
        </w:rPr>
        <w:t xml:space="preserve">It’s important to remember that intercession is not about eloquent words or emotional effort — it’s about alignment. We align our hearts with God’s desires and ask Him to do what only He can. Even when we don’t know how to pray, the Holy Spirit helps us (Romans 8:26). Our role is simply to show up, stand in the gap, and believe that God still restores what’s broken.</w:t>
      </w: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How to Put It Into Practice</w:t>
      </w:r>
      <w:r w:rsidDel="00000000" w:rsidR="00000000" w:rsidRPr="00000000">
        <w:rPr>
          <w:rtl w:val="0"/>
        </w:rPr>
      </w:r>
    </w:p>
    <w:p w:rsidR="00000000" w:rsidDel="00000000" w:rsidP="00000000" w:rsidRDefault="00000000" w:rsidRPr="00000000" w14:paraId="00000014">
      <w:pPr>
        <w:numPr>
          <w:ilvl w:val="0"/>
          <w:numId w:val="1"/>
        </w:numPr>
        <w:ind w:left="720" w:hanging="360"/>
        <w:rPr>
          <w:b w:val="1"/>
          <w:bCs w:val="1"/>
        </w:rPr>
      </w:pPr>
      <w:r w:rsidDel="00000000" w:rsidR="00000000" w:rsidRPr="00000000">
        <w:rPr>
          <w:b w:val="1"/>
          <w:bCs w:val="1"/>
          <w:rtl w:val="0"/>
        </w:rPr>
        <w:t xml:space="preserve">Ask God to Show You Who to Pray For</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Begin by inviting the Holy Spirit to highlight people or situations that need intercession — family members far from God, needs in your local church, broken relationships, or communities in crisis.</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Write down the names or needs that come to mind.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 </w:t>
      </w:r>
      <w:r w:rsidDel="00000000" w:rsidR="00000000" w:rsidRPr="00000000">
        <w:rPr>
          <w:b w:val="1"/>
          <w:bCs w:val="1"/>
          <w:rtl w:val="0"/>
        </w:rPr>
        <w:t xml:space="preserve">Pray Specifically and consider praying with Scripture</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Pray for their salvation, healing, or restoration using God’s Word as your foundation. Scripture helps you pray in alignment with God’s will</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.Example verses to pray:</w:t>
      </w:r>
    </w:p>
    <w:p w:rsidR="00000000" w:rsidDel="00000000" w:rsidP="00000000" w:rsidRDefault="00000000" w:rsidRPr="00000000" w14:paraId="0000001B">
      <w:pPr>
        <w:numPr>
          <w:ilvl w:val="2"/>
          <w:numId w:val="1"/>
        </w:numPr>
        <w:ind w:left="2160" w:hanging="360"/>
      </w:pPr>
      <w:r w:rsidDel="00000000" w:rsidR="00000000" w:rsidRPr="00000000">
        <w:rPr>
          <w:rtl w:val="0"/>
        </w:rPr>
        <w:t xml:space="preserve">For salvation: 2 Peter 3:9, “Lord, You are patient, not wanting anyone to perish.”</w:t>
      </w:r>
    </w:p>
    <w:p w:rsidR="00000000" w:rsidDel="00000000" w:rsidP="00000000" w:rsidRDefault="00000000" w:rsidRPr="00000000" w14:paraId="0000001C">
      <w:pPr>
        <w:numPr>
          <w:ilvl w:val="2"/>
          <w:numId w:val="1"/>
        </w:numPr>
        <w:ind w:left="2160" w:hanging="360"/>
      </w:pPr>
      <w:r w:rsidDel="00000000" w:rsidR="00000000" w:rsidRPr="00000000">
        <w:rPr>
          <w:rtl w:val="0"/>
        </w:rPr>
        <w:t xml:space="preserve">For healing and restoration: Psalm 34:18, “You are close to the brokenhearted, Lord.”</w:t>
      </w:r>
    </w:p>
    <w:p w:rsidR="00000000" w:rsidDel="00000000" w:rsidP="00000000" w:rsidRDefault="00000000" w:rsidRPr="00000000" w14:paraId="0000001D">
      <w:pPr>
        <w:numPr>
          <w:ilvl w:val="2"/>
          <w:numId w:val="1"/>
        </w:numPr>
        <w:ind w:left="2160" w:hanging="360"/>
      </w:pPr>
      <w:r w:rsidDel="00000000" w:rsidR="00000000" w:rsidRPr="00000000">
        <w:rPr>
          <w:rtl w:val="0"/>
        </w:rPr>
        <w:t xml:space="preserve">For unity: John 17:21, “Make them one, Father, as You and the Son are one.”</w:t>
      </w:r>
    </w:p>
    <w:p w:rsidR="00000000" w:rsidDel="00000000" w:rsidP="00000000" w:rsidRDefault="00000000" w:rsidRPr="00000000" w14:paraId="0000001E">
      <w:pPr>
        <w:numPr>
          <w:ilvl w:val="0"/>
          <w:numId w:val="1"/>
        </w:numPr>
        <w:ind w:left="720" w:hanging="360"/>
        <w:rPr>
          <w:b w:val="1"/>
          <w:bCs w:val="1"/>
        </w:rPr>
      </w:pPr>
      <w:r w:rsidDel="00000000" w:rsidR="00000000" w:rsidRPr="00000000">
        <w:rPr>
          <w:b w:val="1"/>
          <w:bCs w:val="1"/>
          <w:rtl w:val="0"/>
        </w:rPr>
        <w:t xml:space="preserve">Stand in Faith — Even When You Don’t See Change</w:t>
      </w:r>
    </w:p>
    <w:p w:rsidR="00000000" w:rsidDel="00000000" w:rsidP="00000000" w:rsidRDefault="00000000" w:rsidRPr="00000000" w14:paraId="0000001F">
      <w:pPr>
        <w:numPr>
          <w:ilvl w:val="1"/>
          <w:numId w:val="1"/>
        </w:numPr>
        <w:ind w:left="1440" w:hanging="360"/>
        <w:rPr>
          <w:b w:val="1"/>
          <w:bCs w:val="1"/>
        </w:rPr>
      </w:pPr>
      <w:r w:rsidDel="00000000" w:rsidR="00000000" w:rsidRPr="00000000">
        <w:rPr>
          <w:rtl w:val="0"/>
        </w:rPr>
        <w:t xml:space="preserve">Intercession often takes time. Keep praying even when you don’t see immediate results. Remember that God’s timing is perfect and His Word never returns void (Isaiah 55:11).</w:t>
      </w:r>
    </w:p>
    <w:p w:rsidR="00000000" w:rsidDel="00000000" w:rsidP="00000000" w:rsidRDefault="00000000" w:rsidRPr="00000000" w14:paraId="00000020">
      <w:pPr>
        <w:numPr>
          <w:ilvl w:val="1"/>
          <w:numId w:val="1"/>
        </w:numPr>
        <w:ind w:left="1440" w:hanging="360"/>
        <w:rPr>
          <w:b w:val="1"/>
          <w:bCs w:val="1"/>
        </w:rPr>
      </w:pPr>
      <w:r w:rsidDel="00000000" w:rsidR="00000000" w:rsidRPr="00000000">
        <w:rPr>
          <w:rtl w:val="0"/>
        </w:rPr>
        <w:t xml:space="preserve">“Lord, I trust You to work even when I can’t see how. Strengthen my faith as I wait on You.”</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b w:val="1"/>
          <w:bCs w:val="1"/>
        </w:rPr>
      </w:pPr>
      <w:r w:rsidDel="00000000" w:rsidR="00000000" w:rsidRPr="00000000">
        <w:rPr>
          <w:b w:val="1"/>
          <w:bCs w:val="1"/>
          <w:rtl w:val="0"/>
        </w:rPr>
        <w:t xml:space="preserve">Pray with Compassion, Not Condemnation</w:t>
      </w:r>
    </w:p>
    <w:p w:rsidR="00000000" w:rsidDel="00000000" w:rsidP="00000000" w:rsidRDefault="00000000" w:rsidRPr="00000000" w14:paraId="00000023">
      <w:pPr>
        <w:numPr>
          <w:ilvl w:val="1"/>
          <w:numId w:val="1"/>
        </w:numPr>
        <w:ind w:left="1440" w:hanging="360"/>
        <w:rPr>
          <w:b w:val="1"/>
          <w:bCs w:val="1"/>
        </w:rPr>
      </w:pPr>
      <w:r w:rsidDel="00000000" w:rsidR="00000000" w:rsidRPr="00000000">
        <w:rPr>
          <w:rtl w:val="0"/>
        </w:rPr>
        <w:t xml:space="preserve">When interceding for someone in sin or rebellion, especially someone who may have hurt us,  approach prayer with humility and love, not judgment. We pray as people who have also needed grace.</w:t>
      </w:r>
    </w:p>
    <w:p w:rsidR="00000000" w:rsidDel="00000000" w:rsidP="00000000" w:rsidRDefault="00000000" w:rsidRPr="00000000" w14:paraId="00000024">
      <w:pPr>
        <w:numPr>
          <w:ilvl w:val="1"/>
          <w:numId w:val="1"/>
        </w:numPr>
        <w:ind w:left="1440" w:hanging="360"/>
        <w:rPr>
          <w:b w:val="1"/>
          <w:bCs w:val="1"/>
        </w:rPr>
      </w:pPr>
      <w:r w:rsidDel="00000000" w:rsidR="00000000" w:rsidRPr="00000000">
        <w:rPr>
          <w:rtl w:val="0"/>
        </w:rPr>
        <w:t xml:space="preserve">“Father, remind me of the mercy You’ve shown me. Help me pray for [name] with Your heart of compassion.”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 </w:t>
      </w:r>
      <w:r w:rsidDel="00000000" w:rsidR="00000000" w:rsidRPr="00000000">
        <w:rPr>
          <w:b w:val="1"/>
          <w:bCs w:val="1"/>
          <w:rtl w:val="0"/>
        </w:rPr>
        <w:t xml:space="preserve">Partner with Others in Prayer</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Sometimes breakthrough comes when believers unite in intercession. Consider forming a small prayer group or pairing with a trusted friend to pray over specific people or situations together (Matthew 18:19–20).</w:t>
      </w:r>
    </w:p>
    <w:p w:rsidR="00000000" w:rsidDel="00000000" w:rsidP="00000000" w:rsidRDefault="00000000" w:rsidRPr="00000000" w14:paraId="00000028">
      <w:pPr>
        <w:numPr>
          <w:ilvl w:val="0"/>
          <w:numId w:val="1"/>
        </w:numPr>
        <w:ind w:left="720" w:hanging="360"/>
        <w:rPr>
          <w:b w:val="1"/>
          <w:bCs w:val="1"/>
        </w:rPr>
      </w:pPr>
      <w:r w:rsidDel="00000000" w:rsidR="00000000" w:rsidRPr="00000000">
        <w:rPr>
          <w:b w:val="1"/>
          <w:bCs w:val="1"/>
          <w:rtl w:val="0"/>
        </w:rPr>
        <w:t xml:space="preserve">Thank God for What He Will Do</w:t>
      </w:r>
    </w:p>
    <w:p w:rsidR="00000000" w:rsidDel="00000000" w:rsidP="00000000" w:rsidRDefault="00000000" w:rsidRPr="00000000" w14:paraId="00000029">
      <w:pPr>
        <w:numPr>
          <w:ilvl w:val="1"/>
          <w:numId w:val="1"/>
        </w:numPr>
        <w:ind w:left="1440" w:hanging="360"/>
        <w:rPr>
          <w:b w:val="1"/>
          <w:bCs w:val="1"/>
        </w:rPr>
      </w:pPr>
      <w:r w:rsidDel="00000000" w:rsidR="00000000" w:rsidRPr="00000000">
        <w:rPr>
          <w:rtl w:val="0"/>
        </w:rPr>
        <w:t xml:space="preserve">Faith-filled intercession ends in gratitude. Even before you see the answer, thank God for hearing and working. This is a testament to our faith and trust in God’s faithfulness to us.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