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7F58" w14:textId="0A77110D" w:rsidR="00F803A6" w:rsidRDefault="00F803A6" w:rsidP="00F803A6">
      <w:r>
        <w:rPr>
          <w:b/>
          <w:bCs/>
        </w:rPr>
        <w:t>Job Title:</w:t>
      </w:r>
      <w:r>
        <w:t> </w:t>
      </w:r>
      <w:r>
        <w:rPr>
          <w:b/>
          <w:bCs/>
        </w:rPr>
        <w:t>NextGen Pastor</w:t>
      </w:r>
      <w:r>
        <w:t xml:space="preserve"> (</w:t>
      </w:r>
      <w:r w:rsidR="00354D5A">
        <w:t xml:space="preserve">Primary </w:t>
      </w:r>
      <w:r>
        <w:t>Focus: Grades 6–12 &amp; Young Adult Discipleship)</w:t>
      </w:r>
      <w:r>
        <w:br/>
      </w:r>
      <w:r>
        <w:rPr>
          <w:b/>
          <w:bCs/>
        </w:rPr>
        <w:t>Status:</w:t>
      </w:r>
      <w:r>
        <w:t> Full Time (40 Hours/Week)</w:t>
      </w:r>
      <w:r>
        <w:tab/>
      </w:r>
      <w:r>
        <w:tab/>
        <w:t>*Position available June 1, 2026</w:t>
      </w:r>
      <w:r>
        <w:br/>
      </w:r>
      <w:r>
        <w:rPr>
          <w:b/>
          <w:bCs/>
        </w:rPr>
        <w:t>Location:</w:t>
      </w:r>
      <w:r>
        <w:t> Mabank, Texas</w:t>
      </w:r>
      <w:r>
        <w:br/>
      </w:r>
      <w:r>
        <w:rPr>
          <w:b/>
          <w:bCs/>
        </w:rPr>
        <w:t>Affiliation:</w:t>
      </w:r>
      <w:r>
        <w:t> First Methodist Church (GMC) </w:t>
      </w:r>
    </w:p>
    <w:p w14:paraId="6E6C3007" w14:textId="77777777" w:rsidR="00F803A6" w:rsidRDefault="00F803A6" w:rsidP="00F803A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Job Summary</w:t>
      </w:r>
    </w:p>
    <w:p w14:paraId="477B6D4F" w14:textId="77777777" w:rsidR="00F803A6" w:rsidRDefault="00F803A6" w:rsidP="00F803A6">
      <w:pPr>
        <w:spacing w:after="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The NextGen Pastor provides visionary leadership for middle and high school students while ensuring a cohesive discipleship pathway from birth through young adulthood. In addition to youth ministry, this role includes a regular pulpit presence and a deep strategic partnership with the Senior Pastor. This role is designed for a leader called to both student and young adult discipleship and collaborative pastoral leadership within the Wesleyan tradition. </w:t>
      </w:r>
    </w:p>
    <w:p w14:paraId="651D57C6" w14:textId="77777777" w:rsidR="00F803A6" w:rsidRDefault="00F803A6" w:rsidP="00F803A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Core Responsibilities</w:t>
      </w:r>
    </w:p>
    <w:p w14:paraId="31BD2C3C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Student and Young Adult Discipleship: Ages 12-21 (14 hours/week):</w:t>
      </w:r>
    </w:p>
    <w:p w14:paraId="4156C374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Sunday Morning Class:</w:t>
      </w:r>
      <w:r>
        <w:rPr>
          <w:rFonts w:ascii="Roboto" w:eastAsia="Times New Roman" w:hAnsi="Roboto" w:cs="Times New Roman"/>
          <w:kern w:val="0"/>
          <w14:ligatures w14:val="none"/>
        </w:rPr>
        <w:t> Lead and/or resource the Sunday morning youth and young adult classes, ensuring high-quality biblical instruction and spiritual formation.</w:t>
      </w:r>
    </w:p>
    <w:p w14:paraId="389501D2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Weekly Programming:</w:t>
      </w:r>
      <w:r>
        <w:rPr>
          <w:rFonts w:ascii="Roboto" w:eastAsia="Times New Roman" w:hAnsi="Roboto" w:cs="Times New Roman"/>
          <w:kern w:val="0"/>
          <w14:ligatures w14:val="none"/>
        </w:rPr>
        <w:t> Lead weekly high-impact youth services (mid-week or Sunday evening) including biblical teaching, small groups, and worship. Offer a mid-week small group experience for young adults.</w:t>
      </w:r>
    </w:p>
    <w:p w14:paraId="4773B679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Curriculum &amp; Strategy:</w:t>
      </w:r>
      <w:r>
        <w:rPr>
          <w:rFonts w:ascii="Roboto" w:eastAsia="Times New Roman" w:hAnsi="Roboto" w:cs="Times New Roman"/>
          <w:kern w:val="0"/>
          <w14:ligatures w14:val="none"/>
        </w:rPr>
        <w:t> Develop and implement a strategic 10-year discipleship plan rooted in GMC Wesleyan theology.</w:t>
      </w:r>
    </w:p>
    <w:p w14:paraId="3D2C09FD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Events:</w:t>
      </w:r>
      <w:r>
        <w:rPr>
          <w:rFonts w:ascii="Roboto" w:eastAsia="Times New Roman" w:hAnsi="Roboto" w:cs="Times New Roman"/>
          <w:kern w:val="0"/>
          <w14:ligatures w14:val="none"/>
        </w:rPr>
        <w:t> Organize seasonal retreats, local mission projects, and GMC-affiliated summer camps for students and young adults.</w:t>
      </w:r>
    </w:p>
    <w:p w14:paraId="5D87F411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Relational Engagement &amp; Mentorship (10 hours/week):</w:t>
      </w:r>
    </w:p>
    <w:p w14:paraId="43AB231E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Community Presence:</w:t>
      </w:r>
      <w:r>
        <w:rPr>
          <w:rFonts w:ascii="Roboto" w:eastAsia="Times New Roman" w:hAnsi="Roboto" w:cs="Times New Roman"/>
          <w:kern w:val="0"/>
          <w14:ligatures w14:val="none"/>
        </w:rPr>
        <w:t> Invest in the Mabank community by attending local school events at Mabank High School and Junior High to meet students where they are.</w:t>
      </w:r>
    </w:p>
    <w:p w14:paraId="176F01CE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Ecumenical Networking:</w:t>
      </w:r>
      <w:r>
        <w:rPr>
          <w:rFonts w:ascii="Roboto" w:eastAsia="Times New Roman" w:hAnsi="Roboto" w:cs="Times New Roman"/>
          <w:kern w:val="0"/>
          <w14:ligatures w14:val="none"/>
        </w:rPr>
        <w:t> Proactively build and maintain relationships with other youth leaders and pastors in the Cedar Creek Lake area to foster community-wide kingdom impact and shared resources.</w:t>
      </w:r>
    </w:p>
    <w:p w14:paraId="18A4EF64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Engaging Young Adults: </w:t>
      </w:r>
      <w:r>
        <w:rPr>
          <w:rFonts w:ascii="Roboto" w:eastAsia="Times New Roman" w:hAnsi="Roboto" w:cs="Times New Roman"/>
          <w:kern w:val="0"/>
          <w14:ligatures w14:val="none"/>
        </w:rPr>
        <w:t>Intentionally build relationships with the college and early career demographic in the community. Engage in healthy social media relationships.</w:t>
      </w:r>
    </w:p>
    <w:p w14:paraId="0A80819C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Pastoral Care:</w:t>
      </w:r>
      <w:r>
        <w:rPr>
          <w:rFonts w:ascii="Roboto" w:eastAsia="Times New Roman" w:hAnsi="Roboto" w:cs="Times New Roman"/>
          <w:kern w:val="0"/>
          <w14:ligatures w14:val="none"/>
        </w:rPr>
        <w:t> Provide pastoral counseling and mentorship to students and young adults.</w:t>
      </w:r>
    </w:p>
    <w:p w14:paraId="7EF8EC93" w14:textId="77777777" w:rsidR="00F803A6" w:rsidRDefault="00F803A6" w:rsidP="00F803A6">
      <w:p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</w:p>
    <w:p w14:paraId="2E98B85E" w14:textId="77777777" w:rsidR="00F803A6" w:rsidRDefault="00F803A6" w:rsidP="00F803A6">
      <w:p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</w:p>
    <w:p w14:paraId="33E5B675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lastRenderedPageBreak/>
        <w:t>Senior Pastor Collaboration (4 hours/week):</w:t>
      </w:r>
    </w:p>
    <w:p w14:paraId="0E9564D9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Meet weekly with the Senior Pastor for mentorship, ministry alignment, and long-term strategic planning for the church.</w:t>
      </w:r>
    </w:p>
    <w:p w14:paraId="144A911B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Collaborate on sermon series development, vision casting, and addressing general pastoral care needs for the congregation.</w:t>
      </w:r>
    </w:p>
    <w:p w14:paraId="0BAD7C19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Preaching &amp; Main Worship (4 hours/week average):</w:t>
      </w:r>
    </w:p>
    <w:p w14:paraId="197E82E8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Main Worship Preaching:</w:t>
      </w:r>
      <w:r>
        <w:rPr>
          <w:rFonts w:ascii="Roboto" w:eastAsia="Times New Roman" w:hAnsi="Roboto" w:cs="Times New Roman"/>
          <w:kern w:val="0"/>
          <w14:ligatures w14:val="none"/>
        </w:rPr>
        <w:t> Prepare and deliver the sermon in the main Sunday worship service approximately once every six weeks, coordinating with the Senior Pastor for series alignment.</w:t>
      </w:r>
    </w:p>
    <w:p w14:paraId="2570BE1F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Assist in leading Sunday morning liturgy and corporate worship to ensure a consistent pastoral presence for all generations.</w:t>
      </w:r>
    </w:p>
    <w:p w14:paraId="713A7BCF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NextGen Oversight &amp; Administration (4 hours/week):</w:t>
      </w:r>
    </w:p>
    <w:p w14:paraId="6BAC9827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Advise the Children’s Ministry Coordinator to ensure a healthy transition for 6th-grade students into the youth program.</w:t>
      </w:r>
    </w:p>
    <w:p w14:paraId="5755F5FF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Recruit, train, and equip adult volunteers for both youth and children's environments.</w:t>
      </w:r>
    </w:p>
    <w:p w14:paraId="17CB0BC9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Manage the NextGen budget and digital communications (social media, parent emails).</w:t>
      </w:r>
    </w:p>
    <w:p w14:paraId="638FD0D2" w14:textId="77777777" w:rsidR="00F803A6" w:rsidRDefault="00F803A6" w:rsidP="00F803A6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General Pastoral Duties (4 hours/week):</w:t>
      </w:r>
    </w:p>
    <w:p w14:paraId="1F4AE7FA" w14:textId="77777777" w:rsidR="00F803A6" w:rsidRDefault="00F803A6" w:rsidP="00F803A6">
      <w:pPr>
        <w:numPr>
          <w:ilvl w:val="1"/>
          <w:numId w:val="1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Other duties as they may arise</w:t>
      </w:r>
      <w:r>
        <w:rPr>
          <w:rFonts w:ascii="Roboto" w:eastAsia="Times New Roman" w:hAnsi="Roboto" w:cs="Times New Roman"/>
          <w:kern w:val="0"/>
          <w14:ligatures w14:val="none"/>
        </w:rPr>
        <w:t> to support the overall health and mission of the local church as directed by the Senior Pastor. </w:t>
      </w:r>
    </w:p>
    <w:p w14:paraId="17B21393" w14:textId="77777777" w:rsidR="00F803A6" w:rsidRDefault="00F803A6" w:rsidP="00F803A6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Qualifications</w:t>
      </w:r>
    </w:p>
    <w:p w14:paraId="25A5B942" w14:textId="77777777" w:rsidR="00F803A6" w:rsidRDefault="00F803A6" w:rsidP="00F803A6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Spiritual Character:</w:t>
      </w:r>
      <w:r>
        <w:rPr>
          <w:rFonts w:ascii="Roboto" w:eastAsia="Times New Roman" w:hAnsi="Roboto" w:cs="Times New Roman"/>
          <w:kern w:val="0"/>
          <w14:ligatures w14:val="none"/>
        </w:rPr>
        <w:t> A committed follower of Jesus Christ with personal integrity and a passion for "spreading scriptural holiness."</w:t>
      </w:r>
    </w:p>
    <w:p w14:paraId="61C0DE0F" w14:textId="77777777" w:rsidR="00F803A6" w:rsidRDefault="00F803A6" w:rsidP="00F803A6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Theology:</w:t>
      </w:r>
      <w:r>
        <w:rPr>
          <w:rFonts w:ascii="Roboto" w:eastAsia="Times New Roman" w:hAnsi="Roboto" w:cs="Times New Roman"/>
          <w:kern w:val="0"/>
          <w14:ligatures w14:val="none"/>
        </w:rPr>
        <w:t> Unwavering alignment with the GMC Transitional Book of Doctrines and Discipline.</w:t>
      </w:r>
    </w:p>
    <w:p w14:paraId="3F13D16C" w14:textId="77777777" w:rsidR="00F803A6" w:rsidRDefault="00F803A6" w:rsidP="00F803A6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Education:</w:t>
      </w:r>
      <w:r>
        <w:rPr>
          <w:rFonts w:ascii="Roboto" w:eastAsia="Times New Roman" w:hAnsi="Roboto" w:cs="Times New Roman"/>
          <w:kern w:val="0"/>
          <w14:ligatures w14:val="none"/>
        </w:rPr>
        <w:t> </w:t>
      </w:r>
      <w:proofErr w:type="gramStart"/>
      <w:r>
        <w:rPr>
          <w:rFonts w:ascii="Roboto" w:eastAsia="Times New Roman" w:hAnsi="Roboto" w:cs="Times New Roman"/>
          <w:kern w:val="0"/>
          <w14:ligatures w14:val="none"/>
        </w:rPr>
        <w:t>Bachelor’s degree in Ministry or Theology</w:t>
      </w:r>
      <w:proofErr w:type="gramEnd"/>
      <w:r>
        <w:rPr>
          <w:rFonts w:ascii="Roboto" w:eastAsia="Times New Roman" w:hAnsi="Roboto" w:cs="Times New Roman"/>
          <w:kern w:val="0"/>
          <w14:ligatures w14:val="none"/>
        </w:rPr>
        <w:t xml:space="preserve"> preferred; willingness to pursue GMC clergy certification or ordination is a plus.</w:t>
      </w:r>
    </w:p>
    <w:p w14:paraId="7655EC41" w14:textId="77777777" w:rsidR="00F803A6" w:rsidRDefault="00F803A6" w:rsidP="00F803A6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Safety &amp; Compliance:</w:t>
      </w:r>
      <w:r>
        <w:rPr>
          <w:rFonts w:ascii="Roboto" w:eastAsia="Times New Roman" w:hAnsi="Roboto" w:cs="Times New Roman"/>
          <w:kern w:val="0"/>
          <w14:ligatures w14:val="none"/>
        </w:rPr>
        <w:t> Must successfully pass a comprehensive </w:t>
      </w:r>
      <w:r>
        <w:rPr>
          <w:rFonts w:ascii="Roboto" w:eastAsia="Times New Roman" w:hAnsi="Roboto" w:cs="Times New Roman"/>
          <w:b/>
          <w:bCs/>
          <w:kern w:val="0"/>
          <w14:ligatures w14:val="none"/>
        </w:rPr>
        <w:t>criminal background check</w:t>
      </w:r>
      <w:r>
        <w:rPr>
          <w:rFonts w:ascii="Roboto" w:eastAsia="Times New Roman" w:hAnsi="Roboto" w:cs="Times New Roman"/>
          <w:kern w:val="0"/>
          <w14:ligatures w14:val="none"/>
        </w:rPr>
        <w:t> and be certified in the </w:t>
      </w:r>
      <w:r>
        <w:rPr>
          <w:rFonts w:ascii="Roboto" w:eastAsia="Times New Roman" w:hAnsi="Roboto" w:cs="Times New Roman"/>
          <w:b/>
          <w:bCs/>
          <w:kern w:val="0"/>
          <w14:ligatures w14:val="none"/>
        </w:rPr>
        <w:t>MinistrySafe</w:t>
      </w:r>
      <w:r>
        <w:rPr>
          <w:rFonts w:ascii="Roboto" w:eastAsia="Times New Roman" w:hAnsi="Roboto" w:cs="Times New Roman"/>
          <w:kern w:val="0"/>
          <w14:ligatures w14:val="none"/>
        </w:rPr>
        <w:t> policy.</w:t>
      </w:r>
    </w:p>
    <w:p w14:paraId="59557984" w14:textId="77777777" w:rsidR="00F803A6" w:rsidRDefault="00F803A6" w:rsidP="00F803A6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14:ligatures w14:val="none"/>
        </w:rPr>
        <w:t>Experience:</w:t>
      </w:r>
      <w:r>
        <w:rPr>
          <w:rFonts w:ascii="Roboto" w:eastAsia="Times New Roman" w:hAnsi="Roboto" w:cs="Times New Roman"/>
          <w:kern w:val="0"/>
          <w14:ligatures w14:val="none"/>
        </w:rPr>
        <w:t> Proven ability to engage middle and high school students and lead adult volunteer teams effectively. </w:t>
      </w:r>
    </w:p>
    <w:p w14:paraId="3F239931" w14:textId="77777777" w:rsidR="00F803A6" w:rsidRDefault="00F803A6" w:rsidP="00F803A6">
      <w:pPr>
        <w:spacing w:after="180" w:line="360" w:lineRule="atLeast"/>
        <w:ind w:left="720"/>
        <w:rPr>
          <w:rFonts w:ascii="Roboto" w:eastAsia="Times New Roman" w:hAnsi="Roboto" w:cs="Times New Roman"/>
          <w:kern w:val="0"/>
          <w14:ligatures w14:val="none"/>
        </w:rPr>
      </w:pPr>
    </w:p>
    <w:p w14:paraId="2B7C399C" w14:textId="77777777" w:rsidR="007576B9" w:rsidRDefault="007576B9"/>
    <w:sectPr w:rsidR="007576B9" w:rsidSect="00406B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743"/>
    <w:multiLevelType w:val="multilevel"/>
    <w:tmpl w:val="4C5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5310B"/>
    <w:multiLevelType w:val="multilevel"/>
    <w:tmpl w:val="7F6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464215">
    <w:abstractNumId w:val="1"/>
  </w:num>
  <w:num w:numId="2" w16cid:durableId="149738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A"/>
    <w:rsid w:val="00354D5A"/>
    <w:rsid w:val="0040492A"/>
    <w:rsid w:val="00406B0B"/>
    <w:rsid w:val="007576B9"/>
    <w:rsid w:val="008E7072"/>
    <w:rsid w:val="00970C86"/>
    <w:rsid w:val="00A22342"/>
    <w:rsid w:val="00B40CE3"/>
    <w:rsid w:val="00BA349A"/>
    <w:rsid w:val="00C610DC"/>
    <w:rsid w:val="00F41992"/>
    <w:rsid w:val="00F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3CFA"/>
  <w15:chartTrackingRefBased/>
  <w15:docId w15:val="{470ADECF-547A-4967-9C00-107147A7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A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Pegan</dc:creator>
  <cp:keywords/>
  <dc:description/>
  <cp:lastModifiedBy>Jim Pegan</cp:lastModifiedBy>
  <cp:revision>3</cp:revision>
  <dcterms:created xsi:type="dcterms:W3CDTF">2026-03-26T15:19:00Z</dcterms:created>
  <dcterms:modified xsi:type="dcterms:W3CDTF">2026-04-06T17:28:00Z</dcterms:modified>
</cp:coreProperties>
</file>