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12DAA" w14:textId="77777777" w:rsidR="004C384E" w:rsidRPr="00B73480" w:rsidRDefault="004C384E" w:rsidP="004C384E">
      <w:pPr>
        <w:spacing w:after="0" w:line="240" w:lineRule="auto"/>
        <w:jc w:val="center"/>
        <w:rPr>
          <w:rFonts w:ascii="Times New Roman" w:eastAsia="Times New Roman" w:hAnsi="Times New Roman" w:cs="Times New Roman"/>
          <w:color w:val="0E101A"/>
          <w:sz w:val="36"/>
          <w:szCs w:val="36"/>
        </w:rPr>
      </w:pPr>
      <w:r w:rsidRPr="00B73480">
        <w:rPr>
          <w:rFonts w:ascii="Times New Roman" w:eastAsia="Times New Roman" w:hAnsi="Times New Roman" w:cs="Times New Roman"/>
          <w:b/>
          <w:bCs/>
          <w:color w:val="0E101A"/>
          <w:sz w:val="36"/>
          <w:szCs w:val="36"/>
        </w:rPr>
        <w:t>TEXAS ORGANIZATION FOR ASSOCIATE DEGREE NURSING (T-OADN) BY-LAWS</w:t>
      </w:r>
    </w:p>
    <w:p w14:paraId="12792CC6" w14:textId="77777777" w:rsidR="004C384E" w:rsidRPr="00B73480" w:rsidRDefault="004C384E" w:rsidP="004C384E">
      <w:pPr>
        <w:spacing w:after="0" w:line="240" w:lineRule="auto"/>
        <w:rPr>
          <w:rFonts w:ascii="Times New Roman" w:eastAsia="Times New Roman" w:hAnsi="Times New Roman" w:cs="Times New Roman"/>
          <w:color w:val="0E101A"/>
          <w:sz w:val="24"/>
          <w:szCs w:val="24"/>
        </w:rPr>
      </w:pPr>
    </w:p>
    <w:p w14:paraId="4DB759C2" w14:textId="77777777" w:rsidR="004C384E" w:rsidRPr="00B73480" w:rsidRDefault="004C384E" w:rsidP="004C384E">
      <w:pPr>
        <w:spacing w:after="0" w:line="240" w:lineRule="auto"/>
        <w:rPr>
          <w:rFonts w:ascii="Times New Roman" w:eastAsia="Times New Roman" w:hAnsi="Times New Roman" w:cs="Times New Roman"/>
          <w:color w:val="0E101A"/>
          <w:sz w:val="24"/>
          <w:szCs w:val="24"/>
        </w:rPr>
      </w:pPr>
      <w:r w:rsidRPr="00B73480">
        <w:rPr>
          <w:rFonts w:ascii="Times New Roman" w:eastAsia="Times New Roman" w:hAnsi="Times New Roman" w:cs="Times New Roman"/>
          <w:color w:val="0E101A"/>
          <w:sz w:val="24"/>
          <w:szCs w:val="24"/>
        </w:rPr>
        <w:t> </w:t>
      </w:r>
    </w:p>
    <w:p w14:paraId="0DFB394D" w14:textId="77777777" w:rsidR="004C384E" w:rsidRPr="00B73480" w:rsidRDefault="004C384E" w:rsidP="004C384E">
      <w:pPr>
        <w:spacing w:after="0" w:line="240" w:lineRule="auto"/>
        <w:rPr>
          <w:rFonts w:ascii="Times New Roman" w:eastAsia="Times New Roman" w:hAnsi="Times New Roman" w:cs="Times New Roman"/>
          <w:color w:val="0E101A"/>
          <w:sz w:val="24"/>
          <w:szCs w:val="24"/>
        </w:rPr>
      </w:pPr>
      <w:r w:rsidRPr="00B73480">
        <w:rPr>
          <w:rFonts w:ascii="Times New Roman" w:eastAsia="Times New Roman" w:hAnsi="Times New Roman" w:cs="Times New Roman"/>
          <w:color w:val="0E101A"/>
          <w:sz w:val="24"/>
          <w:szCs w:val="24"/>
        </w:rPr>
        <w:t> </w:t>
      </w:r>
    </w:p>
    <w:p w14:paraId="79D1FFEF" w14:textId="77777777" w:rsidR="004C384E" w:rsidRPr="00B73480" w:rsidRDefault="004C384E" w:rsidP="004C384E">
      <w:pPr>
        <w:spacing w:after="0" w:line="240" w:lineRule="auto"/>
        <w:jc w:val="center"/>
        <w:rPr>
          <w:rFonts w:ascii="Arial" w:eastAsia="Times New Roman" w:hAnsi="Arial" w:cs="Arial"/>
          <w:color w:val="0E101A"/>
          <w:sz w:val="27"/>
          <w:szCs w:val="27"/>
        </w:rPr>
      </w:pPr>
      <w:r w:rsidRPr="00B73480">
        <w:rPr>
          <w:rFonts w:ascii="Arial" w:eastAsia="Times New Roman" w:hAnsi="Arial" w:cs="Arial"/>
          <w:b/>
          <w:bCs/>
          <w:color w:val="0E101A"/>
          <w:sz w:val="27"/>
          <w:szCs w:val="27"/>
        </w:rPr>
        <w:t>ARTICLE I</w:t>
      </w:r>
    </w:p>
    <w:p w14:paraId="0854602D" w14:textId="0E07C217" w:rsidR="004C384E" w:rsidRPr="00B73480" w:rsidRDefault="004C384E" w:rsidP="004C384E">
      <w:pPr>
        <w:spacing w:after="0" w:line="240" w:lineRule="auto"/>
        <w:jc w:val="center"/>
        <w:rPr>
          <w:rFonts w:ascii="Arial" w:eastAsia="Times New Roman" w:hAnsi="Arial" w:cs="Arial"/>
          <w:b/>
          <w:bCs/>
          <w:color w:val="0E101A"/>
          <w:sz w:val="24"/>
          <w:szCs w:val="24"/>
        </w:rPr>
      </w:pPr>
      <w:r w:rsidRPr="00B73480">
        <w:rPr>
          <w:rFonts w:ascii="Arial" w:eastAsia="Times New Roman" w:hAnsi="Arial" w:cs="Arial"/>
          <w:b/>
          <w:bCs/>
          <w:color w:val="0E101A"/>
          <w:sz w:val="24"/>
          <w:szCs w:val="24"/>
        </w:rPr>
        <w:t>Name</w:t>
      </w:r>
    </w:p>
    <w:p w14:paraId="5AADAD04" w14:textId="77777777" w:rsidR="004C384E" w:rsidRPr="00B73480" w:rsidRDefault="004C384E" w:rsidP="004C384E">
      <w:pPr>
        <w:spacing w:after="0" w:line="240" w:lineRule="auto"/>
        <w:jc w:val="center"/>
        <w:rPr>
          <w:rFonts w:ascii="Arial" w:eastAsia="Times New Roman" w:hAnsi="Arial" w:cs="Arial"/>
          <w:color w:val="0E101A"/>
          <w:sz w:val="24"/>
          <w:szCs w:val="24"/>
        </w:rPr>
      </w:pPr>
    </w:p>
    <w:p w14:paraId="4727F416" w14:textId="34C73AF3"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This organization shall be known as the Texas Organization for Associate Degree Nursing (T-OADN). The name of the organization shall officially be abbreviated as T-OADN.</w:t>
      </w:r>
    </w:p>
    <w:p w14:paraId="62CBC5C9" w14:textId="77777777" w:rsidR="004C384E" w:rsidRPr="00B73480" w:rsidRDefault="004C384E" w:rsidP="004C384E">
      <w:pPr>
        <w:spacing w:after="0" w:line="240" w:lineRule="auto"/>
        <w:rPr>
          <w:rFonts w:ascii="Arial" w:eastAsia="Times New Roman" w:hAnsi="Arial" w:cs="Arial"/>
          <w:color w:val="0E101A"/>
          <w:sz w:val="24"/>
          <w:szCs w:val="24"/>
        </w:rPr>
      </w:pPr>
    </w:p>
    <w:p w14:paraId="3E6F8909" w14:textId="77777777" w:rsidR="004C384E" w:rsidRPr="00B73480" w:rsidRDefault="004C384E" w:rsidP="004C384E">
      <w:pPr>
        <w:spacing w:after="0" w:line="240" w:lineRule="auto"/>
        <w:jc w:val="center"/>
        <w:rPr>
          <w:rFonts w:ascii="Arial" w:eastAsia="Times New Roman" w:hAnsi="Arial" w:cs="Arial"/>
          <w:b/>
          <w:bCs/>
          <w:color w:val="0E101A"/>
          <w:sz w:val="27"/>
          <w:szCs w:val="27"/>
        </w:rPr>
      </w:pPr>
      <w:r w:rsidRPr="00B73480">
        <w:rPr>
          <w:rFonts w:ascii="Arial" w:eastAsia="Times New Roman" w:hAnsi="Arial" w:cs="Arial"/>
          <w:b/>
          <w:bCs/>
          <w:color w:val="0E101A"/>
          <w:sz w:val="27"/>
          <w:szCs w:val="27"/>
        </w:rPr>
        <w:t>ARTICLE II</w:t>
      </w:r>
    </w:p>
    <w:p w14:paraId="57E8F004" w14:textId="53D3694A" w:rsidR="004C384E" w:rsidRPr="00B73480" w:rsidRDefault="004C384E" w:rsidP="004C384E">
      <w:pPr>
        <w:spacing w:after="0" w:line="240" w:lineRule="auto"/>
        <w:jc w:val="center"/>
        <w:rPr>
          <w:rFonts w:ascii="Arial" w:eastAsia="Times New Roman" w:hAnsi="Arial" w:cs="Arial"/>
          <w:b/>
          <w:bCs/>
          <w:color w:val="0E101A"/>
          <w:sz w:val="24"/>
          <w:szCs w:val="24"/>
        </w:rPr>
      </w:pPr>
      <w:r w:rsidRPr="00B73480">
        <w:rPr>
          <w:rFonts w:ascii="Arial" w:eastAsia="Times New Roman" w:hAnsi="Arial" w:cs="Arial"/>
          <w:b/>
          <w:bCs/>
          <w:color w:val="0E101A"/>
          <w:sz w:val="24"/>
          <w:szCs w:val="24"/>
        </w:rPr>
        <w:t>Vision and Mission Statement</w:t>
      </w:r>
    </w:p>
    <w:p w14:paraId="707B18DE" w14:textId="77777777" w:rsidR="004C384E" w:rsidRPr="00B73480" w:rsidRDefault="004C384E" w:rsidP="004C384E">
      <w:pPr>
        <w:spacing w:after="0" w:line="240" w:lineRule="auto"/>
        <w:jc w:val="center"/>
        <w:rPr>
          <w:rFonts w:ascii="Arial" w:eastAsia="Times New Roman" w:hAnsi="Arial" w:cs="Arial"/>
          <w:color w:val="0E101A"/>
          <w:sz w:val="24"/>
          <w:szCs w:val="24"/>
        </w:rPr>
      </w:pPr>
    </w:p>
    <w:p w14:paraId="1E4CA9D0" w14:textId="77777777"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Vision:</w:t>
      </w:r>
      <w:r w:rsidRPr="00B73480">
        <w:rPr>
          <w:rFonts w:ascii="Arial" w:eastAsia="Times New Roman" w:hAnsi="Arial" w:cs="Arial"/>
          <w:color w:val="0E101A"/>
          <w:sz w:val="24"/>
          <w:szCs w:val="24"/>
        </w:rPr>
        <w:t> T-OADN is a state leader and advocates for Associate Degree Nursing.</w:t>
      </w:r>
    </w:p>
    <w:p w14:paraId="7E1B5AAA" w14:textId="77777777"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Mission:</w:t>
      </w:r>
      <w:r w:rsidRPr="00B73480">
        <w:rPr>
          <w:rFonts w:ascii="Arial" w:eastAsia="Times New Roman" w:hAnsi="Arial" w:cs="Arial"/>
          <w:color w:val="0E101A"/>
          <w:sz w:val="24"/>
          <w:szCs w:val="24"/>
        </w:rPr>
        <w:t> T-OADN is the leading advocate for Associate Degree Nursing education and registered professional nursing practice. It promotes collaboration in charting the future of healthcare education and delivery.</w:t>
      </w:r>
    </w:p>
    <w:p w14:paraId="7A721E3F" w14:textId="77777777" w:rsidR="004C384E" w:rsidRPr="00B73480" w:rsidRDefault="004C384E" w:rsidP="004C384E">
      <w:pPr>
        <w:spacing w:after="0" w:line="240" w:lineRule="auto"/>
        <w:rPr>
          <w:rFonts w:ascii="Arial" w:eastAsia="Times New Roman" w:hAnsi="Arial" w:cs="Arial"/>
          <w:color w:val="0E101A"/>
          <w:sz w:val="24"/>
          <w:szCs w:val="24"/>
        </w:rPr>
      </w:pPr>
    </w:p>
    <w:p w14:paraId="06FF45B6" w14:textId="77777777" w:rsidR="004C384E" w:rsidRPr="00B73480" w:rsidRDefault="004C384E" w:rsidP="004C384E">
      <w:pPr>
        <w:spacing w:after="0" w:line="240" w:lineRule="auto"/>
        <w:jc w:val="center"/>
        <w:rPr>
          <w:rFonts w:ascii="Arial" w:eastAsia="Times New Roman" w:hAnsi="Arial" w:cs="Arial"/>
          <w:b/>
          <w:bCs/>
          <w:color w:val="0E101A"/>
          <w:sz w:val="27"/>
          <w:szCs w:val="27"/>
        </w:rPr>
      </w:pPr>
      <w:r w:rsidRPr="00B73480">
        <w:rPr>
          <w:rFonts w:ascii="Arial" w:eastAsia="Times New Roman" w:hAnsi="Arial" w:cs="Arial"/>
          <w:b/>
          <w:bCs/>
          <w:color w:val="0E101A"/>
          <w:sz w:val="27"/>
          <w:szCs w:val="27"/>
        </w:rPr>
        <w:t>ARTICLE III</w:t>
      </w:r>
    </w:p>
    <w:p w14:paraId="0A21FD1C" w14:textId="3D75E673" w:rsidR="004C384E" w:rsidRPr="00B73480" w:rsidRDefault="004C384E" w:rsidP="004C384E">
      <w:pPr>
        <w:spacing w:after="0" w:line="240" w:lineRule="auto"/>
        <w:jc w:val="center"/>
        <w:rPr>
          <w:rFonts w:ascii="Arial" w:eastAsia="Times New Roman" w:hAnsi="Arial" w:cs="Arial"/>
          <w:b/>
          <w:bCs/>
          <w:color w:val="0E101A"/>
          <w:sz w:val="24"/>
          <w:szCs w:val="24"/>
        </w:rPr>
      </w:pPr>
      <w:r w:rsidRPr="00B73480">
        <w:rPr>
          <w:rFonts w:ascii="Arial" w:eastAsia="Times New Roman" w:hAnsi="Arial" w:cs="Arial"/>
          <w:b/>
          <w:bCs/>
          <w:color w:val="0E101A"/>
          <w:sz w:val="24"/>
          <w:szCs w:val="24"/>
        </w:rPr>
        <w:t>Membership</w:t>
      </w:r>
    </w:p>
    <w:p w14:paraId="6F168F88" w14:textId="77777777" w:rsidR="004C384E" w:rsidRPr="00B73480" w:rsidRDefault="004C384E" w:rsidP="004C384E">
      <w:pPr>
        <w:spacing w:after="0" w:line="240" w:lineRule="auto"/>
        <w:jc w:val="center"/>
        <w:rPr>
          <w:rFonts w:ascii="Arial" w:eastAsia="Times New Roman" w:hAnsi="Arial" w:cs="Arial"/>
          <w:color w:val="0E101A"/>
          <w:sz w:val="24"/>
          <w:szCs w:val="24"/>
        </w:rPr>
      </w:pPr>
    </w:p>
    <w:p w14:paraId="54F7D22B" w14:textId="77777777"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Eligibility for Membership</w:t>
      </w:r>
    </w:p>
    <w:p w14:paraId="4246A1E6" w14:textId="77777777"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Membership shall be open to individuals and agencies interested in the goals and objectives of the organization.</w:t>
      </w:r>
    </w:p>
    <w:p w14:paraId="2ABDCC13" w14:textId="77777777" w:rsidR="004C384E" w:rsidRPr="00B73480" w:rsidRDefault="004C384E" w:rsidP="004C384E">
      <w:pPr>
        <w:spacing w:after="0" w:line="240" w:lineRule="auto"/>
        <w:rPr>
          <w:rFonts w:ascii="Arial" w:eastAsia="Times New Roman" w:hAnsi="Arial" w:cs="Arial"/>
          <w:color w:val="0E101A"/>
          <w:sz w:val="24"/>
          <w:szCs w:val="24"/>
        </w:rPr>
      </w:pPr>
    </w:p>
    <w:p w14:paraId="4E4AAE5F" w14:textId="2634B9B4"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Membership Classification</w:t>
      </w:r>
    </w:p>
    <w:p w14:paraId="22105891" w14:textId="77777777"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There shall be the following classes of members:</w:t>
      </w:r>
    </w:p>
    <w:p w14:paraId="5113BC8F" w14:textId="77777777" w:rsidR="004C384E" w:rsidRPr="00B73480" w:rsidRDefault="004C384E" w:rsidP="004C384E">
      <w:pPr>
        <w:numPr>
          <w:ilvl w:val="0"/>
          <w:numId w:val="2"/>
        </w:num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Individual Members</w:t>
      </w:r>
    </w:p>
    <w:p w14:paraId="68227549" w14:textId="4FC4EF0E" w:rsidR="004C384E" w:rsidRPr="00B73480" w:rsidRDefault="004C384E" w:rsidP="004C384E">
      <w:pPr>
        <w:numPr>
          <w:ilvl w:val="1"/>
          <w:numId w:val="2"/>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Individual members are registered nurses. They shall have all the rights of membership and shall have one vote.</w:t>
      </w:r>
    </w:p>
    <w:p w14:paraId="0CFA5DB8" w14:textId="77777777" w:rsidR="004C384E" w:rsidRPr="00B73480" w:rsidRDefault="004C384E" w:rsidP="004C384E">
      <w:pPr>
        <w:numPr>
          <w:ilvl w:val="0"/>
          <w:numId w:val="1"/>
        </w:num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Associate Members</w:t>
      </w:r>
    </w:p>
    <w:p w14:paraId="7BEA1A68" w14:textId="77777777" w:rsidR="004C384E" w:rsidRPr="00B73480" w:rsidRDefault="004C384E" w:rsidP="004C384E">
      <w:pPr>
        <w:numPr>
          <w:ilvl w:val="1"/>
          <w:numId w:val="3"/>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Associate members shall be individuals other than registered nurses. They shall have all the rights of membership and shall have one vote.</w:t>
      </w:r>
    </w:p>
    <w:p w14:paraId="5F03FB52" w14:textId="77777777" w:rsidR="004C384E" w:rsidRPr="00B73480" w:rsidRDefault="004C384E" w:rsidP="004C384E">
      <w:pPr>
        <w:numPr>
          <w:ilvl w:val="0"/>
          <w:numId w:val="1"/>
        </w:num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Retired Members</w:t>
      </w:r>
    </w:p>
    <w:p w14:paraId="36CD563A" w14:textId="77777777" w:rsidR="004C384E" w:rsidRPr="00B73480" w:rsidRDefault="004C384E" w:rsidP="004C384E">
      <w:pPr>
        <w:numPr>
          <w:ilvl w:val="1"/>
          <w:numId w:val="4"/>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Retired members shall be individuals who have retired from practice. They shall have all the rights of membership and shall have one vote.</w:t>
      </w:r>
    </w:p>
    <w:p w14:paraId="7E71B5F3" w14:textId="4B573FB2" w:rsidR="004C384E" w:rsidRPr="00B73480" w:rsidRDefault="004C384E" w:rsidP="004C384E">
      <w:pPr>
        <w:numPr>
          <w:ilvl w:val="0"/>
          <w:numId w:val="1"/>
        </w:num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Agency members</w:t>
      </w:r>
    </w:p>
    <w:p w14:paraId="6B5E2509" w14:textId="77777777" w:rsidR="004C384E" w:rsidRPr="00B73480" w:rsidRDefault="004C384E" w:rsidP="004C384E">
      <w:pPr>
        <w:numPr>
          <w:ilvl w:val="1"/>
          <w:numId w:val="5"/>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Agency members shall be composed of colleges, other institutions of higher education, and healthcare agencies/organizations. Agency members shall have the right to appoint up to two delegates to membership meetings. These delegate(s) shall have the right to make motions and vote the equivalent of two total votes. Agency members shall not have the right to hold office.</w:t>
      </w:r>
    </w:p>
    <w:p w14:paraId="15BFAA8E" w14:textId="77777777"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lastRenderedPageBreak/>
        <w:t>Dues</w:t>
      </w:r>
    </w:p>
    <w:p w14:paraId="6E038553" w14:textId="52A9E6E5"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Board of Directors shall set annual dues.</w:t>
      </w:r>
      <w:r w:rsidR="00552A0C" w:rsidRPr="00B73480">
        <w:rPr>
          <w:rFonts w:ascii="Arial" w:eastAsia="Times New Roman" w:hAnsi="Arial" w:cs="Arial"/>
          <w:color w:val="0E101A"/>
          <w:sz w:val="24"/>
          <w:szCs w:val="24"/>
        </w:rPr>
        <w:t xml:space="preserve"> </w:t>
      </w:r>
      <w:r w:rsidRPr="00B73480">
        <w:rPr>
          <w:rFonts w:ascii="Arial" w:eastAsia="Times New Roman" w:hAnsi="Arial" w:cs="Arial"/>
          <w:color w:val="0E101A"/>
          <w:sz w:val="24"/>
          <w:szCs w:val="24"/>
        </w:rPr>
        <w:t xml:space="preserve">The annual dues shall extend for one calendar year, with all members renewing </w:t>
      </w:r>
      <w:r w:rsidR="005C6A48" w:rsidRPr="00B73480">
        <w:rPr>
          <w:rFonts w:ascii="Arial" w:eastAsia="Times New Roman" w:hAnsi="Arial" w:cs="Arial"/>
          <w:color w:val="0E101A"/>
          <w:sz w:val="24"/>
          <w:szCs w:val="24"/>
        </w:rPr>
        <w:t>in the fall</w:t>
      </w:r>
      <w:r w:rsidRPr="00B73480">
        <w:rPr>
          <w:rFonts w:ascii="Arial" w:eastAsia="Times New Roman" w:hAnsi="Arial" w:cs="Arial"/>
          <w:color w:val="0E101A"/>
          <w:sz w:val="24"/>
          <w:szCs w:val="24"/>
        </w:rPr>
        <w:t xml:space="preserve">. </w:t>
      </w:r>
    </w:p>
    <w:p w14:paraId="181EAB7A" w14:textId="77777777" w:rsidR="004C384E" w:rsidRPr="00B73480" w:rsidRDefault="004C384E" w:rsidP="004C384E">
      <w:pPr>
        <w:spacing w:after="0" w:line="240" w:lineRule="auto"/>
        <w:rPr>
          <w:rFonts w:ascii="Arial" w:eastAsia="Times New Roman" w:hAnsi="Arial" w:cs="Arial"/>
          <w:color w:val="0E101A"/>
          <w:sz w:val="24"/>
          <w:szCs w:val="24"/>
        </w:rPr>
      </w:pPr>
    </w:p>
    <w:p w14:paraId="6BA53791" w14:textId="77777777" w:rsidR="004C384E" w:rsidRPr="00B73480" w:rsidRDefault="004C384E" w:rsidP="004C384E">
      <w:pPr>
        <w:spacing w:after="0" w:line="240" w:lineRule="auto"/>
        <w:jc w:val="center"/>
        <w:rPr>
          <w:rFonts w:ascii="Arial" w:eastAsia="Times New Roman" w:hAnsi="Arial" w:cs="Arial"/>
          <w:b/>
          <w:bCs/>
          <w:color w:val="0E101A"/>
          <w:sz w:val="27"/>
          <w:szCs w:val="27"/>
        </w:rPr>
      </w:pPr>
      <w:r w:rsidRPr="00B73480">
        <w:rPr>
          <w:rFonts w:ascii="Arial" w:eastAsia="Times New Roman" w:hAnsi="Arial" w:cs="Arial"/>
          <w:b/>
          <w:bCs/>
          <w:color w:val="0E101A"/>
          <w:sz w:val="27"/>
          <w:szCs w:val="27"/>
        </w:rPr>
        <w:t>ARTICLE IV</w:t>
      </w:r>
    </w:p>
    <w:p w14:paraId="3C51A41F" w14:textId="4F8D58BB" w:rsidR="004C384E" w:rsidRPr="00B73480" w:rsidRDefault="004C384E" w:rsidP="004C384E">
      <w:pPr>
        <w:spacing w:after="0" w:line="240" w:lineRule="auto"/>
        <w:jc w:val="center"/>
        <w:rPr>
          <w:rFonts w:ascii="Arial" w:eastAsia="Times New Roman" w:hAnsi="Arial" w:cs="Arial"/>
          <w:b/>
          <w:bCs/>
          <w:color w:val="0E101A"/>
          <w:sz w:val="24"/>
          <w:szCs w:val="24"/>
        </w:rPr>
      </w:pPr>
      <w:r w:rsidRPr="00B73480">
        <w:rPr>
          <w:rFonts w:ascii="Arial" w:eastAsia="Times New Roman" w:hAnsi="Arial" w:cs="Arial"/>
          <w:b/>
          <w:bCs/>
          <w:color w:val="0E101A"/>
          <w:sz w:val="24"/>
          <w:szCs w:val="24"/>
        </w:rPr>
        <w:t>Officers</w:t>
      </w:r>
    </w:p>
    <w:p w14:paraId="7C91CF61" w14:textId="77777777" w:rsidR="004C384E" w:rsidRPr="00B73480" w:rsidRDefault="004C384E" w:rsidP="004C384E">
      <w:pPr>
        <w:spacing w:after="0" w:line="240" w:lineRule="auto"/>
        <w:jc w:val="center"/>
        <w:rPr>
          <w:rFonts w:ascii="Arial" w:eastAsia="Times New Roman" w:hAnsi="Arial" w:cs="Arial"/>
          <w:color w:val="0E101A"/>
          <w:sz w:val="24"/>
          <w:szCs w:val="24"/>
        </w:rPr>
      </w:pPr>
    </w:p>
    <w:p w14:paraId="1D3724B9" w14:textId="5EA9D429"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Officers</w:t>
      </w:r>
    </w:p>
    <w:p w14:paraId="0BEC38A0" w14:textId="77777777" w:rsidR="004C384E" w:rsidRPr="00B73480" w:rsidRDefault="004C384E" w:rsidP="004C384E">
      <w:pPr>
        <w:spacing w:after="0" w:line="240" w:lineRule="auto"/>
        <w:rPr>
          <w:rFonts w:ascii="Arial" w:eastAsia="Times New Roman" w:hAnsi="Arial" w:cs="Arial"/>
          <w:color w:val="0E101A"/>
          <w:sz w:val="24"/>
          <w:szCs w:val="24"/>
        </w:rPr>
      </w:pPr>
    </w:p>
    <w:p w14:paraId="7D165037" w14:textId="518E9ABA"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officers of TOADN shall be the President, President-elect, Past-president, Secretary, Treasurer, Director-at-Large for Membership and Marketing, and Director of Professional Development. </w:t>
      </w:r>
    </w:p>
    <w:p w14:paraId="66D2C170" w14:textId="77777777" w:rsidR="004C384E" w:rsidRPr="00B73480" w:rsidRDefault="004C384E" w:rsidP="004C384E">
      <w:pPr>
        <w:spacing w:after="0" w:line="240" w:lineRule="auto"/>
        <w:rPr>
          <w:rFonts w:ascii="Arial" w:eastAsia="Times New Roman" w:hAnsi="Arial" w:cs="Arial"/>
          <w:color w:val="0E101A"/>
          <w:sz w:val="24"/>
          <w:szCs w:val="24"/>
        </w:rPr>
      </w:pPr>
    </w:p>
    <w:p w14:paraId="5C103C6C" w14:textId="77777777"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i/>
          <w:iCs/>
          <w:color w:val="0E101A"/>
          <w:sz w:val="24"/>
          <w:szCs w:val="24"/>
        </w:rPr>
        <w:t>Nominating Committee is an ad hoc committee created only for purposes when nominations are required.</w:t>
      </w:r>
    </w:p>
    <w:p w14:paraId="75EAF18B" w14:textId="77777777" w:rsidR="004C384E" w:rsidRPr="00B73480" w:rsidRDefault="004C384E" w:rsidP="004C384E">
      <w:pPr>
        <w:spacing w:after="0" w:line="240" w:lineRule="auto"/>
        <w:rPr>
          <w:rFonts w:ascii="Arial" w:eastAsia="Times New Roman" w:hAnsi="Arial" w:cs="Arial"/>
          <w:color w:val="0E101A"/>
          <w:sz w:val="24"/>
          <w:szCs w:val="24"/>
        </w:rPr>
      </w:pPr>
    </w:p>
    <w:p w14:paraId="51415A6E" w14:textId="2BE088D0"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Eligibility</w:t>
      </w:r>
    </w:p>
    <w:p w14:paraId="53370E65" w14:textId="77777777" w:rsidR="004C384E" w:rsidRPr="00B73480" w:rsidRDefault="004C384E" w:rsidP="004C384E">
      <w:pPr>
        <w:spacing w:after="0" w:line="240" w:lineRule="auto"/>
        <w:rPr>
          <w:rFonts w:ascii="Arial" w:eastAsia="Times New Roman" w:hAnsi="Arial" w:cs="Arial"/>
          <w:color w:val="0E101A"/>
          <w:sz w:val="24"/>
          <w:szCs w:val="24"/>
        </w:rPr>
      </w:pPr>
    </w:p>
    <w:p w14:paraId="023009C5" w14:textId="77777777"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President, President-elect, Secretary, Treasurer, Director-at-Large for Membership and Marketing, Director of Nominating Committee, and Director of Professional Development shall be elected from the individual and associate members of this organization.</w:t>
      </w:r>
    </w:p>
    <w:p w14:paraId="07F36C37" w14:textId="77777777" w:rsidR="004C384E" w:rsidRPr="00B73480" w:rsidRDefault="004C384E" w:rsidP="004C384E">
      <w:pPr>
        <w:spacing w:after="0" w:line="240" w:lineRule="auto"/>
        <w:rPr>
          <w:rFonts w:ascii="Arial" w:eastAsia="Times New Roman" w:hAnsi="Arial" w:cs="Arial"/>
          <w:color w:val="0E101A"/>
          <w:sz w:val="24"/>
          <w:szCs w:val="24"/>
        </w:rPr>
      </w:pPr>
    </w:p>
    <w:p w14:paraId="208B1C74" w14:textId="5FED6B9A"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Terms of Office</w:t>
      </w:r>
    </w:p>
    <w:p w14:paraId="13CF4788" w14:textId="77777777" w:rsidR="004C384E" w:rsidRPr="00B73480" w:rsidRDefault="004C384E" w:rsidP="004C384E">
      <w:pPr>
        <w:spacing w:after="0" w:line="240" w:lineRule="auto"/>
        <w:rPr>
          <w:rFonts w:ascii="Arial" w:eastAsia="Times New Roman" w:hAnsi="Arial" w:cs="Arial"/>
          <w:color w:val="0E101A"/>
          <w:sz w:val="24"/>
          <w:szCs w:val="24"/>
        </w:rPr>
      </w:pPr>
    </w:p>
    <w:p w14:paraId="11F7D5E2" w14:textId="77777777" w:rsidR="004C384E" w:rsidRPr="00B73480" w:rsidRDefault="004C384E" w:rsidP="004C384E">
      <w:pPr>
        <w:numPr>
          <w:ilvl w:val="0"/>
          <w:numId w:val="6"/>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President-elect shall serve a one-year term followed by two years as President. The President-elect shall be elected during even years and takes office at the end of the T-OADN convention.</w:t>
      </w:r>
    </w:p>
    <w:p w14:paraId="6BD4F409" w14:textId="77777777" w:rsidR="004C384E" w:rsidRPr="00B73480" w:rsidRDefault="004C384E" w:rsidP="004C384E">
      <w:pPr>
        <w:numPr>
          <w:ilvl w:val="0"/>
          <w:numId w:val="6"/>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Past-President will serve for one year following the end of their Presidency. </w:t>
      </w:r>
    </w:p>
    <w:p w14:paraId="63A2F6EA" w14:textId="77777777" w:rsidR="004C384E" w:rsidRPr="00B73480" w:rsidRDefault="004C384E" w:rsidP="004C384E">
      <w:pPr>
        <w:numPr>
          <w:ilvl w:val="0"/>
          <w:numId w:val="6"/>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Secretary shall be elected for even years.</w:t>
      </w:r>
    </w:p>
    <w:p w14:paraId="7DE757FB" w14:textId="77777777" w:rsidR="004C384E" w:rsidRPr="00B73480" w:rsidRDefault="004C384E" w:rsidP="004C384E">
      <w:pPr>
        <w:numPr>
          <w:ilvl w:val="0"/>
          <w:numId w:val="6"/>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Treasurer shall be appointed to a 4-year term in even years. </w:t>
      </w:r>
    </w:p>
    <w:p w14:paraId="2F272462" w14:textId="2889B8A5" w:rsidR="004C384E" w:rsidRPr="00B73480" w:rsidRDefault="004C384E" w:rsidP="004C384E">
      <w:pPr>
        <w:numPr>
          <w:ilvl w:val="0"/>
          <w:numId w:val="6"/>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 xml:space="preserve">The Director at Large for Membership and </w:t>
      </w:r>
      <w:r w:rsidR="005C6A48" w:rsidRPr="00B73480">
        <w:rPr>
          <w:rFonts w:ascii="Arial" w:eastAsia="Times New Roman" w:hAnsi="Arial" w:cs="Arial"/>
          <w:color w:val="0E101A"/>
          <w:sz w:val="24"/>
          <w:szCs w:val="24"/>
        </w:rPr>
        <w:t>M</w:t>
      </w:r>
      <w:r w:rsidRPr="00B73480">
        <w:rPr>
          <w:rFonts w:ascii="Arial" w:eastAsia="Times New Roman" w:hAnsi="Arial" w:cs="Arial"/>
          <w:color w:val="0E101A"/>
          <w:sz w:val="24"/>
          <w:szCs w:val="24"/>
        </w:rPr>
        <w:t>arketing shall be elected in odd years.</w:t>
      </w:r>
    </w:p>
    <w:p w14:paraId="0BAB822C" w14:textId="77777777" w:rsidR="004C384E" w:rsidRPr="00B73480" w:rsidRDefault="004C384E" w:rsidP="004C384E">
      <w:pPr>
        <w:numPr>
          <w:ilvl w:val="0"/>
          <w:numId w:val="6"/>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Director of Professional Development shall be elected in odd years.</w:t>
      </w:r>
    </w:p>
    <w:p w14:paraId="4DAD78CC" w14:textId="77777777" w:rsidR="004C384E" w:rsidRPr="00B73480" w:rsidRDefault="004C384E" w:rsidP="004C384E">
      <w:pPr>
        <w:spacing w:after="0" w:line="240" w:lineRule="auto"/>
        <w:rPr>
          <w:rFonts w:ascii="Arial" w:eastAsia="Times New Roman" w:hAnsi="Arial" w:cs="Arial"/>
          <w:color w:val="0E101A"/>
          <w:sz w:val="24"/>
          <w:szCs w:val="24"/>
        </w:rPr>
      </w:pPr>
    </w:p>
    <w:p w14:paraId="03288D01" w14:textId="3245DD32"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Election</w:t>
      </w:r>
    </w:p>
    <w:p w14:paraId="45B614A3" w14:textId="77777777" w:rsidR="004C384E" w:rsidRPr="00B73480" w:rsidRDefault="004C384E" w:rsidP="004C384E">
      <w:pPr>
        <w:spacing w:after="0" w:line="240" w:lineRule="auto"/>
        <w:rPr>
          <w:rFonts w:ascii="Arial" w:eastAsia="Times New Roman" w:hAnsi="Arial" w:cs="Arial"/>
          <w:color w:val="0E101A"/>
          <w:sz w:val="24"/>
          <w:szCs w:val="24"/>
        </w:rPr>
      </w:pPr>
    </w:p>
    <w:p w14:paraId="754290AC" w14:textId="467D5A66"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annual election shall be held by electronic ballot. A plurality vote for any office shall constitute the election. In the case of a tie vote, the election shall be determined by the Nominating Committee by lot.</w:t>
      </w:r>
    </w:p>
    <w:p w14:paraId="15B51710" w14:textId="3E53C6CC" w:rsidR="004C384E" w:rsidRPr="00B73480" w:rsidRDefault="004C384E" w:rsidP="004C384E">
      <w:pPr>
        <w:spacing w:after="0" w:line="240" w:lineRule="auto"/>
        <w:rPr>
          <w:rFonts w:ascii="Arial" w:eastAsia="Times New Roman" w:hAnsi="Arial" w:cs="Arial"/>
          <w:color w:val="0E101A"/>
          <w:sz w:val="24"/>
          <w:szCs w:val="24"/>
        </w:rPr>
      </w:pPr>
    </w:p>
    <w:p w14:paraId="2EFE432C" w14:textId="6B63B843" w:rsidR="004C384E" w:rsidRPr="00B73480" w:rsidRDefault="004C384E" w:rsidP="004C384E">
      <w:pPr>
        <w:spacing w:after="0" w:line="240" w:lineRule="auto"/>
        <w:rPr>
          <w:rFonts w:ascii="Arial" w:eastAsia="Times New Roman" w:hAnsi="Arial" w:cs="Arial"/>
          <w:color w:val="0E101A"/>
          <w:sz w:val="24"/>
          <w:szCs w:val="24"/>
        </w:rPr>
      </w:pPr>
    </w:p>
    <w:p w14:paraId="6BA0D4E7" w14:textId="2DCE5B5B" w:rsidR="004C384E" w:rsidRPr="00B73480" w:rsidRDefault="004C384E" w:rsidP="004C384E">
      <w:pPr>
        <w:spacing w:after="0" w:line="240" w:lineRule="auto"/>
        <w:rPr>
          <w:rFonts w:ascii="Arial" w:eastAsia="Times New Roman" w:hAnsi="Arial" w:cs="Arial"/>
          <w:color w:val="0E101A"/>
          <w:sz w:val="24"/>
          <w:szCs w:val="24"/>
        </w:rPr>
      </w:pPr>
    </w:p>
    <w:p w14:paraId="60936DA0" w14:textId="77777777" w:rsidR="00552A0C" w:rsidRPr="00B73480" w:rsidRDefault="00552A0C" w:rsidP="004C384E">
      <w:pPr>
        <w:spacing w:after="0" w:line="240" w:lineRule="auto"/>
        <w:rPr>
          <w:rFonts w:ascii="Arial" w:eastAsia="Times New Roman" w:hAnsi="Arial" w:cs="Arial"/>
          <w:color w:val="0E101A"/>
          <w:sz w:val="24"/>
          <w:szCs w:val="24"/>
        </w:rPr>
      </w:pPr>
    </w:p>
    <w:p w14:paraId="6B5C7B84" w14:textId="77777777" w:rsidR="00B73480" w:rsidRPr="00B73480" w:rsidRDefault="00B73480">
      <w:pPr>
        <w:rPr>
          <w:rFonts w:ascii="Arial" w:eastAsia="Times New Roman" w:hAnsi="Arial" w:cs="Arial"/>
          <w:b/>
          <w:bCs/>
          <w:color w:val="0E101A"/>
          <w:sz w:val="24"/>
          <w:szCs w:val="24"/>
        </w:rPr>
      </w:pPr>
      <w:r w:rsidRPr="00B73480">
        <w:rPr>
          <w:rFonts w:ascii="Arial" w:eastAsia="Times New Roman" w:hAnsi="Arial" w:cs="Arial"/>
          <w:b/>
          <w:bCs/>
          <w:color w:val="0E101A"/>
          <w:sz w:val="24"/>
          <w:szCs w:val="24"/>
        </w:rPr>
        <w:br w:type="page"/>
      </w:r>
    </w:p>
    <w:p w14:paraId="5F428EF6" w14:textId="55C46B7D"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lastRenderedPageBreak/>
        <w:t>Vacancy</w:t>
      </w:r>
    </w:p>
    <w:p w14:paraId="17735E84" w14:textId="77777777" w:rsidR="004C384E" w:rsidRPr="00B73480" w:rsidRDefault="004C384E" w:rsidP="004C384E">
      <w:pPr>
        <w:spacing w:after="0" w:line="240" w:lineRule="auto"/>
        <w:rPr>
          <w:rFonts w:ascii="Arial" w:eastAsia="Times New Roman" w:hAnsi="Arial" w:cs="Arial"/>
          <w:color w:val="0E101A"/>
          <w:sz w:val="24"/>
          <w:szCs w:val="24"/>
        </w:rPr>
      </w:pPr>
    </w:p>
    <w:p w14:paraId="3FFDBE0D" w14:textId="77777777"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In the event of a vacancy in the office of President, the President-elect shall succeed to such office for the unexpired term. The Board of Directors shall fill other vacancies for the unexpired term.</w:t>
      </w:r>
    </w:p>
    <w:p w14:paraId="0470D93C" w14:textId="77777777" w:rsidR="004C384E" w:rsidRPr="00B73480" w:rsidRDefault="004C384E" w:rsidP="004C384E">
      <w:pPr>
        <w:spacing w:after="0" w:line="240" w:lineRule="auto"/>
        <w:rPr>
          <w:rFonts w:ascii="Arial" w:eastAsia="Times New Roman" w:hAnsi="Arial" w:cs="Arial"/>
          <w:color w:val="0E101A"/>
          <w:sz w:val="24"/>
          <w:szCs w:val="24"/>
        </w:rPr>
      </w:pPr>
    </w:p>
    <w:p w14:paraId="784A8479" w14:textId="75B2170F"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Board of Directors</w:t>
      </w:r>
    </w:p>
    <w:p w14:paraId="5DC90034" w14:textId="77777777"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Board of Directors shall be composed of the Officers and Directors. The Board of Directors shall conduct the business of the organization.</w:t>
      </w:r>
    </w:p>
    <w:p w14:paraId="0319BA9D" w14:textId="77777777"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Board of Directors, with a 2/3 vote, shall have the authority to remove from office in the Organization a Board member or Committee Chair whose actions are not supportive of the organization's goals or who does not fulfill the duties of their office. Provisions shall be made for a fair hearing and an appeal process.</w:t>
      </w:r>
    </w:p>
    <w:p w14:paraId="0D18C5D9" w14:textId="77777777" w:rsidR="004C384E" w:rsidRPr="00B73480" w:rsidRDefault="004C384E" w:rsidP="004C384E">
      <w:pPr>
        <w:spacing w:after="0" w:line="240" w:lineRule="auto"/>
        <w:rPr>
          <w:rFonts w:ascii="Arial" w:eastAsia="Times New Roman" w:hAnsi="Arial" w:cs="Arial"/>
          <w:color w:val="0E101A"/>
          <w:sz w:val="24"/>
          <w:szCs w:val="24"/>
        </w:rPr>
      </w:pPr>
    </w:p>
    <w:p w14:paraId="0A6ABAC7" w14:textId="4C2B921C"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Quorum</w:t>
      </w:r>
    </w:p>
    <w:p w14:paraId="3B8C1D74" w14:textId="77777777"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A quorum is met with the President, President-Elect, or Past President plus a simple majority of board members.</w:t>
      </w:r>
    </w:p>
    <w:p w14:paraId="0952CC6E" w14:textId="77777777" w:rsidR="004C384E" w:rsidRPr="00B73480" w:rsidRDefault="004C384E" w:rsidP="004C384E">
      <w:pPr>
        <w:spacing w:after="0" w:line="240" w:lineRule="auto"/>
        <w:rPr>
          <w:rFonts w:ascii="Arial" w:eastAsia="Times New Roman" w:hAnsi="Arial" w:cs="Arial"/>
          <w:color w:val="0E101A"/>
          <w:sz w:val="24"/>
          <w:szCs w:val="24"/>
        </w:rPr>
      </w:pPr>
    </w:p>
    <w:p w14:paraId="48794A03" w14:textId="77777777" w:rsidR="004C384E" w:rsidRPr="00B73480" w:rsidRDefault="004C384E" w:rsidP="004C384E">
      <w:pPr>
        <w:spacing w:after="0" w:line="240" w:lineRule="auto"/>
        <w:jc w:val="center"/>
        <w:rPr>
          <w:rFonts w:ascii="Arial" w:eastAsia="Times New Roman" w:hAnsi="Arial" w:cs="Arial"/>
          <w:b/>
          <w:bCs/>
          <w:color w:val="0E101A"/>
          <w:sz w:val="27"/>
          <w:szCs w:val="27"/>
        </w:rPr>
      </w:pPr>
      <w:r w:rsidRPr="00B73480">
        <w:rPr>
          <w:rFonts w:ascii="Arial" w:eastAsia="Times New Roman" w:hAnsi="Arial" w:cs="Arial"/>
          <w:b/>
          <w:bCs/>
          <w:color w:val="0E101A"/>
          <w:sz w:val="27"/>
          <w:szCs w:val="27"/>
        </w:rPr>
        <w:t>ARTICLE V</w:t>
      </w:r>
    </w:p>
    <w:p w14:paraId="70193BD0" w14:textId="00CDA717" w:rsidR="004C384E" w:rsidRPr="00B73480" w:rsidRDefault="004C384E" w:rsidP="004C384E">
      <w:pPr>
        <w:spacing w:after="0" w:line="240" w:lineRule="auto"/>
        <w:jc w:val="center"/>
        <w:rPr>
          <w:rFonts w:ascii="Arial" w:eastAsia="Times New Roman" w:hAnsi="Arial" w:cs="Arial"/>
          <w:b/>
          <w:bCs/>
          <w:color w:val="0E101A"/>
          <w:sz w:val="24"/>
          <w:szCs w:val="24"/>
        </w:rPr>
      </w:pPr>
      <w:r w:rsidRPr="00B73480">
        <w:rPr>
          <w:rFonts w:ascii="Arial" w:eastAsia="Times New Roman" w:hAnsi="Arial" w:cs="Arial"/>
          <w:b/>
          <w:bCs/>
          <w:color w:val="0E101A"/>
          <w:sz w:val="24"/>
          <w:szCs w:val="24"/>
        </w:rPr>
        <w:t>Duties of Officers</w:t>
      </w:r>
    </w:p>
    <w:p w14:paraId="6C8FD1BA" w14:textId="77777777" w:rsidR="004C384E" w:rsidRPr="00B73480" w:rsidRDefault="004C384E" w:rsidP="004C384E">
      <w:pPr>
        <w:spacing w:after="0" w:line="240" w:lineRule="auto"/>
        <w:jc w:val="center"/>
        <w:rPr>
          <w:rFonts w:ascii="Arial" w:eastAsia="Times New Roman" w:hAnsi="Arial" w:cs="Arial"/>
          <w:color w:val="0E101A"/>
          <w:sz w:val="24"/>
          <w:szCs w:val="24"/>
        </w:rPr>
      </w:pPr>
    </w:p>
    <w:p w14:paraId="13189BE4" w14:textId="77777777"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President</w:t>
      </w:r>
    </w:p>
    <w:p w14:paraId="32214116" w14:textId="77777777"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President shall preside at all meetings of the Board of Directors and general membership of this organization and shall represent the organization.</w:t>
      </w:r>
    </w:p>
    <w:p w14:paraId="40CAB8DE" w14:textId="77777777"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President shall perform such other duties as ordinarily pertain to this office and as listed in the T-OADN Board of Directors Handbook.</w:t>
      </w:r>
    </w:p>
    <w:p w14:paraId="2234C3A8" w14:textId="77777777" w:rsidR="004C384E" w:rsidRPr="00B73480" w:rsidRDefault="004C384E" w:rsidP="004C384E">
      <w:pPr>
        <w:spacing w:after="0" w:line="240" w:lineRule="auto"/>
        <w:rPr>
          <w:rFonts w:ascii="Arial" w:eastAsia="Times New Roman" w:hAnsi="Arial" w:cs="Arial"/>
          <w:color w:val="0E101A"/>
          <w:sz w:val="24"/>
          <w:szCs w:val="24"/>
        </w:rPr>
      </w:pPr>
    </w:p>
    <w:p w14:paraId="5D42C6CA" w14:textId="5A98D6A5"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President-elect</w:t>
      </w:r>
    </w:p>
    <w:p w14:paraId="65D12D84" w14:textId="61A6E47F" w:rsidR="004C384E" w:rsidRPr="00B73480" w:rsidRDefault="004C384E" w:rsidP="004C384E">
      <w:pPr>
        <w:pStyle w:val="ListParagraph"/>
        <w:numPr>
          <w:ilvl w:val="0"/>
          <w:numId w:val="7"/>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President-elect shall preside in the absence of the President.</w:t>
      </w:r>
    </w:p>
    <w:p w14:paraId="24CBFDA4" w14:textId="2D87587E" w:rsidR="004C384E" w:rsidRPr="00B73480" w:rsidRDefault="004C384E" w:rsidP="004C384E">
      <w:pPr>
        <w:pStyle w:val="ListParagraph"/>
        <w:numPr>
          <w:ilvl w:val="0"/>
          <w:numId w:val="7"/>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President-elect shall serve in such other capacity as the Board may direct.</w:t>
      </w:r>
    </w:p>
    <w:p w14:paraId="40CE4A81" w14:textId="7E6742AE" w:rsidR="004C384E" w:rsidRPr="00B73480" w:rsidRDefault="004C384E" w:rsidP="004C384E">
      <w:pPr>
        <w:pStyle w:val="ListParagraph"/>
        <w:numPr>
          <w:ilvl w:val="0"/>
          <w:numId w:val="7"/>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President-elect shall be the liaison between the Board of Directors and the Director of Professional Development.</w:t>
      </w:r>
    </w:p>
    <w:p w14:paraId="450D0D1B" w14:textId="7AD13126" w:rsidR="004C384E" w:rsidRPr="00B73480" w:rsidRDefault="004C384E" w:rsidP="004C384E">
      <w:pPr>
        <w:pStyle w:val="ListParagraph"/>
        <w:numPr>
          <w:ilvl w:val="0"/>
          <w:numId w:val="7"/>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President-elect shall perform such other duties as ordinarily pertain to this office and as listed in the T-OADN Board of Directors Handbook.</w:t>
      </w:r>
    </w:p>
    <w:p w14:paraId="7F83B372" w14:textId="18623E69" w:rsidR="004C384E" w:rsidRPr="00B73480" w:rsidRDefault="004C384E" w:rsidP="00833E53">
      <w:pPr>
        <w:pStyle w:val="ListParagraph"/>
        <w:numPr>
          <w:ilvl w:val="0"/>
          <w:numId w:val="7"/>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 xml:space="preserve">The President-elect shall be responsible for by-laws </w:t>
      </w:r>
    </w:p>
    <w:p w14:paraId="0C00F15A" w14:textId="77777777" w:rsidR="005C6A48" w:rsidRPr="00B73480" w:rsidRDefault="005C6A48" w:rsidP="005C6A48">
      <w:pPr>
        <w:pStyle w:val="ListParagraph"/>
        <w:spacing w:after="0" w:line="240" w:lineRule="auto"/>
        <w:rPr>
          <w:rFonts w:ascii="Arial" w:eastAsia="Times New Roman" w:hAnsi="Arial" w:cs="Arial"/>
          <w:color w:val="0E101A"/>
          <w:sz w:val="24"/>
          <w:szCs w:val="24"/>
        </w:rPr>
      </w:pPr>
    </w:p>
    <w:p w14:paraId="7A882561" w14:textId="376E8E88"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Secretary</w:t>
      </w:r>
    </w:p>
    <w:p w14:paraId="540EFBF0" w14:textId="0602AD70" w:rsidR="004C384E" w:rsidRPr="00B73480" w:rsidRDefault="004C384E" w:rsidP="004C384E">
      <w:pPr>
        <w:pStyle w:val="ListParagraph"/>
        <w:numPr>
          <w:ilvl w:val="0"/>
          <w:numId w:val="8"/>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Secretary shall ensure an accurate record of all business proceedings of the Organization and the Board of Directors.</w:t>
      </w:r>
    </w:p>
    <w:p w14:paraId="5DE41036" w14:textId="1CEC7C70" w:rsidR="004C384E" w:rsidRPr="00B73480" w:rsidRDefault="004C384E" w:rsidP="004C384E">
      <w:pPr>
        <w:pStyle w:val="ListParagraph"/>
        <w:numPr>
          <w:ilvl w:val="0"/>
          <w:numId w:val="8"/>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Secretary shall maintain the historical records of the organization.</w:t>
      </w:r>
    </w:p>
    <w:p w14:paraId="114EC249" w14:textId="1B37CDCF" w:rsidR="004C384E" w:rsidRPr="00B73480" w:rsidRDefault="004C384E" w:rsidP="004C384E">
      <w:pPr>
        <w:pStyle w:val="ListParagraph"/>
        <w:numPr>
          <w:ilvl w:val="0"/>
          <w:numId w:val="8"/>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Secretary shall perform such other duties as ordinarily pertain to this office and as listed in the T-OADN Board of Directors Handbook.</w:t>
      </w:r>
    </w:p>
    <w:p w14:paraId="46DF35F2" w14:textId="1DD67415" w:rsidR="005C6A48" w:rsidRPr="00B73480" w:rsidRDefault="005C6A48" w:rsidP="004C384E">
      <w:pPr>
        <w:pStyle w:val="ListParagraph"/>
        <w:numPr>
          <w:ilvl w:val="0"/>
          <w:numId w:val="8"/>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 xml:space="preserve">Records will be maintained in the Nurses Lounge. </w:t>
      </w:r>
      <w:hyperlink r:id="rId11" w:history="1">
        <w:r w:rsidRPr="00B73480">
          <w:rPr>
            <w:rStyle w:val="Hyperlink"/>
            <w:rFonts w:ascii="Arial" w:eastAsia="Times New Roman" w:hAnsi="Arial" w:cs="Arial"/>
            <w:sz w:val="24"/>
            <w:szCs w:val="24"/>
          </w:rPr>
          <w:t>https://network.nurseslounge.com/myDashboard/activity</w:t>
        </w:r>
      </w:hyperlink>
      <w:r w:rsidRPr="00B73480">
        <w:rPr>
          <w:rFonts w:ascii="Arial" w:eastAsia="Times New Roman" w:hAnsi="Arial" w:cs="Arial"/>
          <w:color w:val="0E101A"/>
          <w:sz w:val="24"/>
          <w:szCs w:val="24"/>
        </w:rPr>
        <w:t xml:space="preserve"> </w:t>
      </w:r>
    </w:p>
    <w:p w14:paraId="158015C2" w14:textId="77777777" w:rsidR="004C384E" w:rsidRPr="00B73480" w:rsidRDefault="004C384E" w:rsidP="004C384E">
      <w:pPr>
        <w:spacing w:after="0" w:line="240" w:lineRule="auto"/>
        <w:rPr>
          <w:rFonts w:ascii="Arial" w:eastAsia="Times New Roman" w:hAnsi="Arial" w:cs="Arial"/>
          <w:color w:val="0E101A"/>
          <w:sz w:val="24"/>
          <w:szCs w:val="24"/>
        </w:rPr>
      </w:pPr>
    </w:p>
    <w:p w14:paraId="4805ABA1" w14:textId="77777777" w:rsidR="004C384E" w:rsidRPr="00B73480" w:rsidRDefault="004C384E" w:rsidP="004C384E">
      <w:pPr>
        <w:spacing w:after="0" w:line="240" w:lineRule="auto"/>
        <w:rPr>
          <w:rFonts w:ascii="Arial" w:eastAsia="Times New Roman" w:hAnsi="Arial" w:cs="Arial"/>
          <w:b/>
          <w:bCs/>
          <w:color w:val="0E101A"/>
          <w:sz w:val="24"/>
          <w:szCs w:val="24"/>
        </w:rPr>
      </w:pPr>
    </w:p>
    <w:p w14:paraId="42E9991F" w14:textId="77777777" w:rsidR="004C384E" w:rsidRPr="00B73480" w:rsidRDefault="004C384E" w:rsidP="004C384E">
      <w:pPr>
        <w:spacing w:after="0" w:line="240" w:lineRule="auto"/>
        <w:rPr>
          <w:rFonts w:ascii="Arial" w:eastAsia="Times New Roman" w:hAnsi="Arial" w:cs="Arial"/>
          <w:b/>
          <w:bCs/>
          <w:color w:val="0E101A"/>
          <w:sz w:val="24"/>
          <w:szCs w:val="24"/>
        </w:rPr>
      </w:pPr>
    </w:p>
    <w:p w14:paraId="4790DD1E" w14:textId="1C960925"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Treasurer</w:t>
      </w:r>
    </w:p>
    <w:p w14:paraId="1B7F935B" w14:textId="46DD8975" w:rsidR="004C384E" w:rsidRPr="00B73480" w:rsidRDefault="004C384E" w:rsidP="004C384E">
      <w:pPr>
        <w:pStyle w:val="ListParagraph"/>
        <w:numPr>
          <w:ilvl w:val="0"/>
          <w:numId w:val="9"/>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Treasurer shall manage the finances.</w:t>
      </w:r>
    </w:p>
    <w:p w14:paraId="0844BA2B" w14:textId="6351AF48" w:rsidR="004C384E" w:rsidRPr="00B73480" w:rsidRDefault="004C384E" w:rsidP="004C384E">
      <w:pPr>
        <w:pStyle w:val="ListParagraph"/>
        <w:numPr>
          <w:ilvl w:val="0"/>
          <w:numId w:val="9"/>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Treasurer shall perform such other duties as ordinarily pertain to this office and as listed in the TOADN Board of Directors Handbook.</w:t>
      </w:r>
    </w:p>
    <w:p w14:paraId="4791E55C" w14:textId="77777777" w:rsidR="004C384E" w:rsidRPr="00B73480" w:rsidRDefault="004C384E" w:rsidP="004C384E">
      <w:pPr>
        <w:spacing w:after="0" w:line="240" w:lineRule="auto"/>
        <w:rPr>
          <w:rFonts w:ascii="Arial" w:eastAsia="Times New Roman" w:hAnsi="Arial" w:cs="Arial"/>
          <w:color w:val="0E101A"/>
          <w:sz w:val="24"/>
          <w:szCs w:val="24"/>
        </w:rPr>
      </w:pPr>
    </w:p>
    <w:p w14:paraId="4318DE27" w14:textId="2D4F38D0"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Director</w:t>
      </w:r>
      <w:r w:rsidR="002A143E" w:rsidRPr="00B73480">
        <w:rPr>
          <w:rFonts w:ascii="Arial" w:eastAsia="Times New Roman" w:hAnsi="Arial" w:cs="Arial"/>
          <w:b/>
          <w:bCs/>
          <w:color w:val="0E101A"/>
          <w:sz w:val="24"/>
          <w:szCs w:val="24"/>
        </w:rPr>
        <w:t xml:space="preserve"> </w:t>
      </w:r>
      <w:r w:rsidRPr="00B73480">
        <w:rPr>
          <w:rFonts w:ascii="Arial" w:eastAsia="Times New Roman" w:hAnsi="Arial" w:cs="Arial"/>
          <w:b/>
          <w:bCs/>
          <w:color w:val="0E101A"/>
          <w:sz w:val="24"/>
          <w:szCs w:val="24"/>
        </w:rPr>
        <w:t>at Large for Membership and Marketing</w:t>
      </w:r>
    </w:p>
    <w:p w14:paraId="2C0F4EF1" w14:textId="025FC5BA" w:rsidR="004C384E" w:rsidRPr="00B73480" w:rsidRDefault="004C384E" w:rsidP="004C384E">
      <w:pPr>
        <w:pStyle w:val="ListParagraph"/>
        <w:numPr>
          <w:ilvl w:val="0"/>
          <w:numId w:val="10"/>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Shall perform such other duties as ordinarily pertain to this office and as listed in the TOADN Board of Directors Handbook.</w:t>
      </w:r>
    </w:p>
    <w:p w14:paraId="6254460C" w14:textId="0CCA8052" w:rsidR="004C384E" w:rsidRPr="00B73480" w:rsidRDefault="004C384E" w:rsidP="004C384E">
      <w:pPr>
        <w:pStyle w:val="ListParagraph"/>
        <w:numPr>
          <w:ilvl w:val="0"/>
          <w:numId w:val="10"/>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Will prepare a slate of candidates for the Board for open offices on the Board. Upon approval by the Board, shall submit the slate of candidates to the eligible voting members of the organization.</w:t>
      </w:r>
    </w:p>
    <w:p w14:paraId="561013AC" w14:textId="04D0FBDC" w:rsidR="004C384E" w:rsidRPr="00B73480" w:rsidRDefault="004C384E" w:rsidP="004C384E">
      <w:pPr>
        <w:pStyle w:val="ListParagraph"/>
        <w:numPr>
          <w:ilvl w:val="0"/>
          <w:numId w:val="10"/>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Shall tally the votes submitted by eligible voting members and present the results at the annual membership meeting. </w:t>
      </w:r>
    </w:p>
    <w:p w14:paraId="16CA2021" w14:textId="52C9D583" w:rsidR="005C6A48" w:rsidRPr="00B73480" w:rsidRDefault="005C6A48" w:rsidP="005C6A48">
      <w:pPr>
        <w:pStyle w:val="ListParagraph"/>
        <w:numPr>
          <w:ilvl w:val="0"/>
          <w:numId w:val="10"/>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Shall be responsible for the dissemination of information and website. </w:t>
      </w:r>
    </w:p>
    <w:p w14:paraId="3D221D25" w14:textId="77777777" w:rsidR="008C7D29" w:rsidRPr="00B73480" w:rsidRDefault="008C7D29" w:rsidP="008C7D29">
      <w:pPr>
        <w:pStyle w:val="ListParagraph"/>
        <w:spacing w:after="0" w:line="240" w:lineRule="auto"/>
        <w:rPr>
          <w:rFonts w:ascii="Arial" w:eastAsia="Times New Roman" w:hAnsi="Arial" w:cs="Arial"/>
          <w:color w:val="0E101A"/>
          <w:sz w:val="24"/>
          <w:szCs w:val="24"/>
        </w:rPr>
      </w:pPr>
    </w:p>
    <w:p w14:paraId="41CF9B1B" w14:textId="77777777"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Director of Nominating Committee </w:t>
      </w:r>
      <w:r w:rsidRPr="00B73480">
        <w:rPr>
          <w:rFonts w:ascii="Arial" w:eastAsia="Times New Roman" w:hAnsi="Arial" w:cs="Arial"/>
          <w:b/>
          <w:bCs/>
          <w:i/>
          <w:iCs/>
          <w:color w:val="0E101A"/>
          <w:sz w:val="24"/>
          <w:szCs w:val="24"/>
        </w:rPr>
        <w:t>(when required)</w:t>
      </w:r>
    </w:p>
    <w:p w14:paraId="547E2AAE" w14:textId="77777777" w:rsidR="004C384E" w:rsidRPr="00B73480" w:rsidRDefault="004C384E" w:rsidP="004C384E">
      <w:pPr>
        <w:pStyle w:val="ListParagraph"/>
        <w:numPr>
          <w:ilvl w:val="0"/>
          <w:numId w:val="11"/>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Director of Nominating Committee, in conjunction with members of the Nominating Committee, will prepare a slate of candidates to the Board for open offices on the Board.</w:t>
      </w:r>
    </w:p>
    <w:p w14:paraId="0738472E" w14:textId="77777777" w:rsidR="004C384E" w:rsidRPr="00B73480" w:rsidRDefault="004C384E" w:rsidP="004C384E">
      <w:pPr>
        <w:pStyle w:val="ListParagraph"/>
        <w:numPr>
          <w:ilvl w:val="0"/>
          <w:numId w:val="11"/>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Upon approval by the Board, the Director of Nominating Committee shall submit the slate of candidates to the eligible voting members of the organization.</w:t>
      </w:r>
    </w:p>
    <w:p w14:paraId="150F6DC1" w14:textId="77777777" w:rsidR="004C384E" w:rsidRPr="00B73480" w:rsidRDefault="004C384E" w:rsidP="004C384E">
      <w:pPr>
        <w:pStyle w:val="ListParagraph"/>
        <w:numPr>
          <w:ilvl w:val="0"/>
          <w:numId w:val="11"/>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Director of Nominating Committee shall tally the votes submitted by eligible voting members and present the results at the annual membership meeting. </w:t>
      </w:r>
    </w:p>
    <w:p w14:paraId="0BF247E1" w14:textId="77777777" w:rsidR="004C384E" w:rsidRPr="00B73480" w:rsidRDefault="004C384E" w:rsidP="004C384E">
      <w:pPr>
        <w:spacing w:after="0" w:line="240" w:lineRule="auto"/>
        <w:rPr>
          <w:rFonts w:ascii="Arial" w:eastAsia="Times New Roman" w:hAnsi="Arial" w:cs="Arial"/>
          <w:color w:val="0E101A"/>
          <w:sz w:val="24"/>
          <w:szCs w:val="24"/>
        </w:rPr>
      </w:pPr>
    </w:p>
    <w:p w14:paraId="68BC3025" w14:textId="3E962AC7"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Director of Professional Development</w:t>
      </w:r>
    </w:p>
    <w:p w14:paraId="168FD821" w14:textId="21F3EA63" w:rsidR="004C384E" w:rsidRPr="00B73480" w:rsidRDefault="004C384E" w:rsidP="004C384E">
      <w:pPr>
        <w:pStyle w:val="ListParagraph"/>
        <w:numPr>
          <w:ilvl w:val="0"/>
          <w:numId w:val="12"/>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Director of Professional Development shall be responsible for coordinating TCCTA activities.</w:t>
      </w:r>
    </w:p>
    <w:p w14:paraId="276337EA" w14:textId="48335129" w:rsidR="004C384E" w:rsidRPr="00B73480" w:rsidRDefault="004C384E" w:rsidP="004C384E">
      <w:pPr>
        <w:pStyle w:val="ListParagraph"/>
        <w:numPr>
          <w:ilvl w:val="0"/>
          <w:numId w:val="12"/>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Director of Professional Development shall be the liaison between the President-elect and the annual convention planning committee.</w:t>
      </w:r>
    </w:p>
    <w:p w14:paraId="2464E241" w14:textId="60C6F109" w:rsidR="004C384E" w:rsidRPr="00B73480" w:rsidRDefault="004C384E" w:rsidP="004C384E">
      <w:pPr>
        <w:pStyle w:val="ListParagraph"/>
        <w:numPr>
          <w:ilvl w:val="0"/>
          <w:numId w:val="12"/>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Director of Professional Development will appoint the annual convention planning committee members. The Director of Professional Development shall obtain contact hours for participants of T-OADN-sponsored continuing education offerings.</w:t>
      </w:r>
    </w:p>
    <w:p w14:paraId="4D488DB6" w14:textId="4B19C820" w:rsidR="004C384E" w:rsidRPr="00B73480" w:rsidRDefault="004C384E" w:rsidP="004C384E">
      <w:pPr>
        <w:pStyle w:val="ListParagraph"/>
        <w:numPr>
          <w:ilvl w:val="0"/>
          <w:numId w:val="12"/>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Director of Professional Development shall perform other duties ordinarily pertaining to this office and as listed in the Board of Directors Handbook.</w:t>
      </w:r>
    </w:p>
    <w:p w14:paraId="73715E80" w14:textId="77777777" w:rsidR="004C384E" w:rsidRPr="00B73480" w:rsidRDefault="004C384E" w:rsidP="004C384E">
      <w:pPr>
        <w:spacing w:after="0" w:line="240" w:lineRule="auto"/>
        <w:rPr>
          <w:rFonts w:ascii="Arial" w:eastAsia="Times New Roman" w:hAnsi="Arial" w:cs="Arial"/>
          <w:color w:val="0E101A"/>
          <w:sz w:val="24"/>
          <w:szCs w:val="24"/>
        </w:rPr>
      </w:pPr>
    </w:p>
    <w:p w14:paraId="5F43371B" w14:textId="4B18FAF2"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Past President </w:t>
      </w:r>
    </w:p>
    <w:p w14:paraId="30A5E226" w14:textId="571479B9" w:rsidR="004C384E" w:rsidRPr="00B73480" w:rsidRDefault="004C384E" w:rsidP="004C384E">
      <w:pPr>
        <w:pStyle w:val="ListParagraph"/>
        <w:numPr>
          <w:ilvl w:val="0"/>
          <w:numId w:val="13"/>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Past President, along with the President-Elect, shall be responsible for annual scholarships (as each will serve opposite years).</w:t>
      </w:r>
    </w:p>
    <w:p w14:paraId="66E18F63" w14:textId="77777777" w:rsidR="004C384E" w:rsidRPr="00B73480" w:rsidRDefault="004C384E" w:rsidP="004C384E">
      <w:pPr>
        <w:pStyle w:val="ListParagraph"/>
        <w:numPr>
          <w:ilvl w:val="0"/>
          <w:numId w:val="13"/>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Past President shall serve in such other capacity as the Board may direct.</w:t>
      </w:r>
    </w:p>
    <w:p w14:paraId="7646C305" w14:textId="77777777" w:rsidR="004C384E" w:rsidRPr="00B73480" w:rsidRDefault="004C384E" w:rsidP="004C384E">
      <w:pPr>
        <w:pStyle w:val="ListParagraph"/>
        <w:numPr>
          <w:ilvl w:val="0"/>
          <w:numId w:val="13"/>
        </w:num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Past President shall perform such other duties as ordinarily pertain to this office and as listed in the Board of Directors Handbook.</w:t>
      </w:r>
    </w:p>
    <w:p w14:paraId="13B492E7" w14:textId="77777777" w:rsidR="004C384E" w:rsidRPr="00B73480" w:rsidRDefault="004C384E" w:rsidP="004C384E">
      <w:pPr>
        <w:spacing w:after="0" w:line="240" w:lineRule="auto"/>
        <w:rPr>
          <w:rFonts w:ascii="Arial" w:eastAsia="Times New Roman" w:hAnsi="Arial" w:cs="Arial"/>
          <w:color w:val="0E101A"/>
          <w:sz w:val="24"/>
          <w:szCs w:val="24"/>
        </w:rPr>
      </w:pPr>
    </w:p>
    <w:p w14:paraId="30BDAE72" w14:textId="77777777" w:rsidR="004C384E" w:rsidRPr="00B73480" w:rsidRDefault="004C384E" w:rsidP="004C384E">
      <w:pPr>
        <w:spacing w:after="0" w:line="240" w:lineRule="auto"/>
        <w:jc w:val="center"/>
        <w:rPr>
          <w:rFonts w:ascii="Arial" w:eastAsia="Times New Roman" w:hAnsi="Arial" w:cs="Arial"/>
          <w:b/>
          <w:bCs/>
          <w:color w:val="0E101A"/>
          <w:sz w:val="27"/>
          <w:szCs w:val="27"/>
        </w:rPr>
      </w:pPr>
    </w:p>
    <w:p w14:paraId="03BAA3FC" w14:textId="77777777" w:rsidR="004C384E" w:rsidRPr="00B73480" w:rsidRDefault="004C384E" w:rsidP="004C384E">
      <w:pPr>
        <w:spacing w:after="0" w:line="240" w:lineRule="auto"/>
        <w:jc w:val="center"/>
        <w:rPr>
          <w:rFonts w:ascii="Arial" w:eastAsia="Times New Roman" w:hAnsi="Arial" w:cs="Arial"/>
          <w:b/>
          <w:bCs/>
          <w:color w:val="0E101A"/>
          <w:sz w:val="27"/>
          <w:szCs w:val="27"/>
        </w:rPr>
      </w:pPr>
    </w:p>
    <w:p w14:paraId="1174539B" w14:textId="2A31A03D" w:rsidR="004C384E" w:rsidRPr="00B73480" w:rsidRDefault="004C384E" w:rsidP="004C384E">
      <w:pPr>
        <w:spacing w:after="0" w:line="240" w:lineRule="auto"/>
        <w:jc w:val="center"/>
        <w:rPr>
          <w:rFonts w:ascii="Arial" w:eastAsia="Times New Roman" w:hAnsi="Arial" w:cs="Arial"/>
          <w:b/>
          <w:bCs/>
          <w:color w:val="0E101A"/>
          <w:sz w:val="27"/>
          <w:szCs w:val="27"/>
        </w:rPr>
      </w:pPr>
      <w:r w:rsidRPr="00B73480">
        <w:rPr>
          <w:rFonts w:ascii="Arial" w:eastAsia="Times New Roman" w:hAnsi="Arial" w:cs="Arial"/>
          <w:b/>
          <w:bCs/>
          <w:color w:val="0E101A"/>
          <w:sz w:val="27"/>
          <w:szCs w:val="27"/>
        </w:rPr>
        <w:t>ARTICLE VI</w:t>
      </w:r>
    </w:p>
    <w:p w14:paraId="36B810D0" w14:textId="77777777" w:rsidR="004C384E" w:rsidRPr="00B73480" w:rsidRDefault="004C384E" w:rsidP="004C384E">
      <w:pPr>
        <w:spacing w:after="0" w:line="240" w:lineRule="auto"/>
        <w:jc w:val="center"/>
        <w:rPr>
          <w:rFonts w:ascii="Arial" w:eastAsia="Times New Roman" w:hAnsi="Arial" w:cs="Arial"/>
          <w:color w:val="0E101A"/>
          <w:sz w:val="24"/>
          <w:szCs w:val="24"/>
        </w:rPr>
      </w:pPr>
      <w:r w:rsidRPr="00B73480">
        <w:rPr>
          <w:rFonts w:ascii="Arial" w:eastAsia="Times New Roman" w:hAnsi="Arial" w:cs="Arial"/>
          <w:b/>
          <w:bCs/>
          <w:color w:val="0E101A"/>
          <w:sz w:val="24"/>
          <w:szCs w:val="24"/>
        </w:rPr>
        <w:t>Meetings of the Organization</w:t>
      </w:r>
    </w:p>
    <w:p w14:paraId="4E69DB8C" w14:textId="77777777" w:rsidR="004C384E" w:rsidRPr="00B73480" w:rsidRDefault="004C384E" w:rsidP="004C384E">
      <w:pPr>
        <w:spacing w:after="0" w:line="240" w:lineRule="auto"/>
        <w:rPr>
          <w:rFonts w:ascii="Arial" w:eastAsia="Times New Roman" w:hAnsi="Arial" w:cs="Arial"/>
          <w:color w:val="0E101A"/>
          <w:sz w:val="24"/>
          <w:szCs w:val="24"/>
        </w:rPr>
      </w:pPr>
    </w:p>
    <w:p w14:paraId="4E18577C" w14:textId="77777777"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organization's regular meeting shall be held annually unless otherwise ordered by the Board of Directors.</w:t>
      </w:r>
    </w:p>
    <w:p w14:paraId="16E110C8" w14:textId="230897B3"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Special meetings may be called by the President, or the Board of Directors as needed. The purpose of the meeting shall be stated in the call to the meeting. At least ten days’ notice shall be given for any special meeting.</w:t>
      </w:r>
    </w:p>
    <w:p w14:paraId="534D8F3D" w14:textId="77777777" w:rsidR="004C384E" w:rsidRPr="00B73480" w:rsidRDefault="004C384E" w:rsidP="004C384E">
      <w:pPr>
        <w:spacing w:after="0" w:line="240" w:lineRule="auto"/>
        <w:rPr>
          <w:rFonts w:ascii="Arial" w:eastAsia="Times New Roman" w:hAnsi="Arial" w:cs="Arial"/>
          <w:color w:val="0E101A"/>
          <w:sz w:val="24"/>
          <w:szCs w:val="24"/>
        </w:rPr>
      </w:pPr>
    </w:p>
    <w:p w14:paraId="617CF50B" w14:textId="77C011DA"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Notice</w:t>
      </w:r>
    </w:p>
    <w:p w14:paraId="11D197B1" w14:textId="77777777"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Board of Directors shall notify members of meetings 30 days in advance.</w:t>
      </w:r>
    </w:p>
    <w:p w14:paraId="30B51BF9" w14:textId="77777777" w:rsidR="004C384E" w:rsidRPr="00B73480" w:rsidRDefault="004C384E" w:rsidP="004C384E">
      <w:pPr>
        <w:spacing w:after="0" w:line="240" w:lineRule="auto"/>
        <w:rPr>
          <w:rFonts w:ascii="Arial" w:eastAsia="Times New Roman" w:hAnsi="Arial" w:cs="Arial"/>
          <w:color w:val="0E101A"/>
          <w:sz w:val="24"/>
          <w:szCs w:val="24"/>
        </w:rPr>
      </w:pPr>
    </w:p>
    <w:p w14:paraId="2EFEDB8D" w14:textId="1E79BFE6"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Quorum</w:t>
      </w:r>
    </w:p>
    <w:p w14:paraId="02397DA1" w14:textId="69395F05"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 xml:space="preserve">A quorum shall consist of two (2) officers, including the President or President-elect, and ten percent (10%) of membership. </w:t>
      </w:r>
    </w:p>
    <w:p w14:paraId="72952EF3" w14:textId="77777777" w:rsidR="004C384E" w:rsidRPr="00B73480" w:rsidRDefault="004C384E" w:rsidP="004C384E">
      <w:pPr>
        <w:spacing w:after="0" w:line="240" w:lineRule="auto"/>
        <w:rPr>
          <w:rFonts w:ascii="Arial" w:eastAsia="Times New Roman" w:hAnsi="Arial" w:cs="Arial"/>
          <w:color w:val="0E101A"/>
          <w:sz w:val="24"/>
          <w:szCs w:val="24"/>
        </w:rPr>
      </w:pPr>
    </w:p>
    <w:p w14:paraId="60371996" w14:textId="58FF2DAA"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Meetings of the Board of Directors</w:t>
      </w:r>
    </w:p>
    <w:p w14:paraId="3CDD8342" w14:textId="45AEBA40"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Meetings of the Board of Directors shall be convened as the business and development of the organization indicate. Meetings of the Board of Directors shall be at least twice a year.</w:t>
      </w:r>
      <w:r w:rsidR="00EE084C" w:rsidRPr="00B73480">
        <w:rPr>
          <w:rFonts w:ascii="Arial" w:eastAsia="Times New Roman" w:hAnsi="Arial" w:cs="Arial"/>
          <w:color w:val="0E101A"/>
          <w:sz w:val="24"/>
          <w:szCs w:val="24"/>
        </w:rPr>
        <w:t xml:space="preserve"> Officers are expected to be present at all meetings of the Board.</w:t>
      </w:r>
    </w:p>
    <w:p w14:paraId="190146CF" w14:textId="6EA628B3" w:rsidR="004C384E" w:rsidRPr="00B73480" w:rsidRDefault="009C24F7"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 xml:space="preserve">A </w:t>
      </w:r>
      <w:r w:rsidR="0010640B" w:rsidRPr="00B73480">
        <w:rPr>
          <w:rFonts w:ascii="Arial" w:eastAsia="Times New Roman" w:hAnsi="Arial" w:cs="Arial"/>
          <w:color w:val="0E101A"/>
          <w:sz w:val="24"/>
          <w:szCs w:val="24"/>
        </w:rPr>
        <w:t>q</w:t>
      </w:r>
      <w:r w:rsidRPr="00B73480">
        <w:rPr>
          <w:rFonts w:ascii="Arial" w:eastAsia="Times New Roman" w:hAnsi="Arial" w:cs="Arial"/>
          <w:color w:val="0E101A"/>
          <w:sz w:val="24"/>
          <w:szCs w:val="24"/>
        </w:rPr>
        <w:t>uorum is met with the President and/or an officer plus a simple majority of board members.</w:t>
      </w:r>
      <w:r w:rsidR="00C336AF" w:rsidRPr="00B73480">
        <w:rPr>
          <w:rFonts w:ascii="Arial" w:eastAsia="Times New Roman" w:hAnsi="Arial" w:cs="Arial"/>
          <w:color w:val="0E101A"/>
          <w:sz w:val="24"/>
          <w:szCs w:val="24"/>
        </w:rPr>
        <w:t xml:space="preserve"> </w:t>
      </w:r>
    </w:p>
    <w:p w14:paraId="6324C756" w14:textId="77777777" w:rsidR="004C384E" w:rsidRPr="00B73480" w:rsidRDefault="004C384E" w:rsidP="004C384E">
      <w:pPr>
        <w:spacing w:after="0" w:line="240" w:lineRule="auto"/>
        <w:rPr>
          <w:rFonts w:ascii="Arial" w:eastAsia="Times New Roman" w:hAnsi="Arial" w:cs="Arial"/>
          <w:b/>
          <w:bCs/>
          <w:color w:val="0E101A"/>
          <w:sz w:val="24"/>
          <w:szCs w:val="24"/>
        </w:rPr>
      </w:pPr>
    </w:p>
    <w:p w14:paraId="42FE186B" w14:textId="646DCB80" w:rsidR="004C384E" w:rsidRPr="00B73480" w:rsidRDefault="004C384E" w:rsidP="004C384E">
      <w:pPr>
        <w:spacing w:after="0" w:line="240" w:lineRule="auto"/>
        <w:jc w:val="center"/>
        <w:rPr>
          <w:rFonts w:ascii="Arial" w:eastAsia="Times New Roman" w:hAnsi="Arial" w:cs="Arial"/>
          <w:b/>
          <w:bCs/>
          <w:color w:val="0E101A"/>
          <w:sz w:val="27"/>
          <w:szCs w:val="27"/>
        </w:rPr>
      </w:pPr>
      <w:r w:rsidRPr="00B73480">
        <w:rPr>
          <w:rFonts w:ascii="Arial" w:eastAsia="Times New Roman" w:hAnsi="Arial" w:cs="Arial"/>
          <w:b/>
          <w:bCs/>
          <w:color w:val="0E101A"/>
          <w:sz w:val="27"/>
          <w:szCs w:val="27"/>
        </w:rPr>
        <w:t>ARTICLE VII</w:t>
      </w:r>
    </w:p>
    <w:p w14:paraId="28FB95C4" w14:textId="77777777" w:rsidR="004C384E" w:rsidRPr="00B73480" w:rsidRDefault="004C384E" w:rsidP="004C384E">
      <w:pPr>
        <w:spacing w:after="0" w:line="240" w:lineRule="auto"/>
        <w:jc w:val="center"/>
        <w:rPr>
          <w:rFonts w:ascii="Arial" w:eastAsia="Times New Roman" w:hAnsi="Arial" w:cs="Arial"/>
          <w:color w:val="0E101A"/>
          <w:sz w:val="24"/>
          <w:szCs w:val="24"/>
        </w:rPr>
      </w:pPr>
      <w:r w:rsidRPr="00B73480">
        <w:rPr>
          <w:rFonts w:ascii="Arial" w:eastAsia="Times New Roman" w:hAnsi="Arial" w:cs="Arial"/>
          <w:b/>
          <w:bCs/>
          <w:color w:val="0E101A"/>
          <w:sz w:val="24"/>
          <w:szCs w:val="24"/>
        </w:rPr>
        <w:t>Committees</w:t>
      </w:r>
    </w:p>
    <w:p w14:paraId="56AD5253" w14:textId="77777777" w:rsidR="004C384E" w:rsidRPr="00B73480" w:rsidRDefault="004C384E" w:rsidP="004C384E">
      <w:pPr>
        <w:spacing w:after="0" w:line="240" w:lineRule="auto"/>
        <w:rPr>
          <w:rFonts w:ascii="Arial" w:eastAsia="Times New Roman" w:hAnsi="Arial" w:cs="Arial"/>
          <w:color w:val="0E101A"/>
          <w:sz w:val="24"/>
          <w:szCs w:val="24"/>
        </w:rPr>
      </w:pPr>
    </w:p>
    <w:p w14:paraId="523C16FD" w14:textId="77777777"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Board shall appoint committees and task forces to accomplish the organization's goals.</w:t>
      </w:r>
    </w:p>
    <w:p w14:paraId="664AC3C5" w14:textId="77777777" w:rsidR="004C384E" w:rsidRPr="00B73480" w:rsidRDefault="004C384E" w:rsidP="004C384E">
      <w:pPr>
        <w:spacing w:after="0" w:line="240" w:lineRule="auto"/>
        <w:rPr>
          <w:rFonts w:ascii="Arial" w:eastAsia="Times New Roman" w:hAnsi="Arial" w:cs="Arial"/>
          <w:color w:val="0E101A"/>
          <w:sz w:val="24"/>
          <w:szCs w:val="24"/>
        </w:rPr>
      </w:pPr>
    </w:p>
    <w:p w14:paraId="5D4550EE" w14:textId="5087AD58"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Ad Hoc Nominations Committee</w:t>
      </w:r>
    </w:p>
    <w:p w14:paraId="473E97AC" w14:textId="04C8F5B5"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 xml:space="preserve">Three members shall be </w:t>
      </w:r>
      <w:r w:rsidR="009C24F7" w:rsidRPr="00B73480">
        <w:rPr>
          <w:rFonts w:ascii="Arial" w:eastAsia="Times New Roman" w:hAnsi="Arial" w:cs="Arial"/>
          <w:color w:val="0E101A"/>
          <w:sz w:val="24"/>
          <w:szCs w:val="24"/>
        </w:rPr>
        <w:t>s</w:t>
      </w:r>
      <w:r w:rsidRPr="00B73480">
        <w:rPr>
          <w:rFonts w:ascii="Arial" w:eastAsia="Times New Roman" w:hAnsi="Arial" w:cs="Arial"/>
          <w:color w:val="0E101A"/>
          <w:sz w:val="24"/>
          <w:szCs w:val="24"/>
        </w:rPr>
        <w:t xml:space="preserve">elected by </w:t>
      </w:r>
      <w:r w:rsidR="009C24F7" w:rsidRPr="00B73480">
        <w:rPr>
          <w:rFonts w:ascii="Arial" w:eastAsia="Times New Roman" w:hAnsi="Arial" w:cs="Arial"/>
          <w:color w:val="0E101A"/>
          <w:sz w:val="24"/>
          <w:szCs w:val="24"/>
        </w:rPr>
        <w:t>request</w:t>
      </w:r>
      <w:r w:rsidRPr="00B73480">
        <w:rPr>
          <w:rFonts w:ascii="Arial" w:eastAsia="Times New Roman" w:hAnsi="Arial" w:cs="Arial"/>
          <w:color w:val="0E101A"/>
          <w:sz w:val="24"/>
          <w:szCs w:val="24"/>
        </w:rPr>
        <w:t>. The committee members shall serve for a one-year term.</w:t>
      </w:r>
    </w:p>
    <w:p w14:paraId="474D79D3" w14:textId="7C25D4B4"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 xml:space="preserve">Nominations Committee members </w:t>
      </w:r>
      <w:r w:rsidR="009C24F7" w:rsidRPr="00B73480">
        <w:rPr>
          <w:rFonts w:ascii="Arial" w:eastAsia="Times New Roman" w:hAnsi="Arial" w:cs="Arial"/>
          <w:color w:val="0E101A"/>
          <w:sz w:val="24"/>
          <w:szCs w:val="24"/>
        </w:rPr>
        <w:t xml:space="preserve">do </w:t>
      </w:r>
      <w:r w:rsidRPr="00B73480">
        <w:rPr>
          <w:rFonts w:ascii="Arial" w:eastAsia="Times New Roman" w:hAnsi="Arial" w:cs="Arial"/>
          <w:color w:val="0E101A"/>
          <w:sz w:val="24"/>
          <w:szCs w:val="24"/>
        </w:rPr>
        <w:t xml:space="preserve">not </w:t>
      </w:r>
      <w:r w:rsidR="00C336AF" w:rsidRPr="00B73480">
        <w:rPr>
          <w:rFonts w:ascii="Arial" w:eastAsia="Times New Roman" w:hAnsi="Arial" w:cs="Arial"/>
          <w:color w:val="0E101A"/>
          <w:sz w:val="24"/>
          <w:szCs w:val="24"/>
        </w:rPr>
        <w:t xml:space="preserve">necessarily </w:t>
      </w:r>
      <w:r w:rsidRPr="00B73480">
        <w:rPr>
          <w:rFonts w:ascii="Arial" w:eastAsia="Times New Roman" w:hAnsi="Arial" w:cs="Arial"/>
          <w:color w:val="0E101A"/>
          <w:sz w:val="24"/>
          <w:szCs w:val="24"/>
        </w:rPr>
        <w:t>hold a position on the T-OADN Board.</w:t>
      </w:r>
    </w:p>
    <w:p w14:paraId="0247736A" w14:textId="77777777" w:rsidR="004C384E" w:rsidRPr="00B73480" w:rsidRDefault="004C384E" w:rsidP="004C384E">
      <w:pPr>
        <w:spacing w:after="0" w:line="240" w:lineRule="auto"/>
        <w:rPr>
          <w:rFonts w:ascii="Arial" w:eastAsia="Times New Roman" w:hAnsi="Arial" w:cs="Arial"/>
          <w:color w:val="0E101A"/>
          <w:sz w:val="24"/>
          <w:szCs w:val="24"/>
        </w:rPr>
      </w:pPr>
    </w:p>
    <w:p w14:paraId="57BB65F6" w14:textId="77777777" w:rsidR="004C384E" w:rsidRPr="00B73480" w:rsidRDefault="004C384E" w:rsidP="004C384E">
      <w:pPr>
        <w:spacing w:after="0" w:line="240" w:lineRule="auto"/>
        <w:jc w:val="center"/>
        <w:rPr>
          <w:rFonts w:ascii="Arial" w:eastAsia="Times New Roman" w:hAnsi="Arial" w:cs="Arial"/>
          <w:b/>
          <w:bCs/>
          <w:color w:val="0E101A"/>
          <w:sz w:val="27"/>
          <w:szCs w:val="27"/>
        </w:rPr>
      </w:pPr>
      <w:r w:rsidRPr="00B73480">
        <w:rPr>
          <w:rFonts w:ascii="Arial" w:eastAsia="Times New Roman" w:hAnsi="Arial" w:cs="Arial"/>
          <w:b/>
          <w:bCs/>
          <w:color w:val="0E101A"/>
          <w:sz w:val="27"/>
          <w:szCs w:val="27"/>
        </w:rPr>
        <w:t>ARTICLE VIII</w:t>
      </w:r>
    </w:p>
    <w:p w14:paraId="4B436043" w14:textId="77777777" w:rsidR="004C384E" w:rsidRPr="00B73480" w:rsidRDefault="004C384E" w:rsidP="004C384E">
      <w:pPr>
        <w:spacing w:after="0" w:line="240" w:lineRule="auto"/>
        <w:jc w:val="center"/>
        <w:rPr>
          <w:rFonts w:ascii="Arial" w:eastAsia="Times New Roman" w:hAnsi="Arial" w:cs="Arial"/>
          <w:color w:val="0E101A"/>
          <w:sz w:val="24"/>
          <w:szCs w:val="24"/>
        </w:rPr>
      </w:pPr>
      <w:r w:rsidRPr="00B73480">
        <w:rPr>
          <w:rFonts w:ascii="Arial" w:eastAsia="Times New Roman" w:hAnsi="Arial" w:cs="Arial"/>
          <w:b/>
          <w:bCs/>
          <w:color w:val="0E101A"/>
          <w:sz w:val="24"/>
          <w:szCs w:val="24"/>
        </w:rPr>
        <w:t>Amendments</w:t>
      </w:r>
    </w:p>
    <w:p w14:paraId="72D0D8A2" w14:textId="77777777" w:rsidR="004C384E" w:rsidRPr="00B73480" w:rsidRDefault="004C384E" w:rsidP="004C384E">
      <w:pPr>
        <w:spacing w:after="0" w:line="240" w:lineRule="auto"/>
        <w:rPr>
          <w:rFonts w:ascii="Arial" w:eastAsia="Times New Roman" w:hAnsi="Arial" w:cs="Arial"/>
          <w:color w:val="0E101A"/>
          <w:sz w:val="24"/>
          <w:szCs w:val="24"/>
        </w:rPr>
      </w:pPr>
    </w:p>
    <w:p w14:paraId="5113A713" w14:textId="77777777"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b/>
          <w:bCs/>
          <w:color w:val="0E101A"/>
          <w:sz w:val="24"/>
          <w:szCs w:val="24"/>
        </w:rPr>
        <w:t>Revisions/Amendments</w:t>
      </w:r>
    </w:p>
    <w:p w14:paraId="0BD367BA" w14:textId="62CEB0B9" w:rsidR="004C384E" w:rsidRPr="00B73480" w:rsidRDefault="004C384E" w:rsidP="0010640B">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 xml:space="preserve">The by-laws may be amended </w:t>
      </w:r>
      <w:r w:rsidR="0010640B" w:rsidRPr="00B73480">
        <w:rPr>
          <w:rFonts w:ascii="Arial" w:eastAsia="Times New Roman" w:hAnsi="Arial" w:cs="Arial"/>
          <w:color w:val="0E101A"/>
          <w:sz w:val="24"/>
          <w:szCs w:val="24"/>
        </w:rPr>
        <w:t>with the majority of ballots received constituting acceptance of the amendment.</w:t>
      </w:r>
      <w:r w:rsidRPr="00B73480">
        <w:rPr>
          <w:rFonts w:ascii="Arial" w:eastAsia="Times New Roman" w:hAnsi="Arial" w:cs="Arial"/>
          <w:color w:val="0E101A"/>
          <w:sz w:val="24"/>
          <w:szCs w:val="24"/>
        </w:rPr>
        <w:t xml:space="preserve"> </w:t>
      </w:r>
      <w:r w:rsidR="0010640B" w:rsidRPr="00B73480">
        <w:rPr>
          <w:rFonts w:ascii="Arial" w:eastAsia="Times New Roman" w:hAnsi="Arial" w:cs="Arial"/>
          <w:color w:val="0E101A"/>
          <w:sz w:val="24"/>
          <w:szCs w:val="24"/>
        </w:rPr>
        <w:t>After adoption by the members, the amended bylaws, with date of adoption, shall be posted on the website</w:t>
      </w:r>
      <w:r w:rsidR="00C336AF" w:rsidRPr="00B73480">
        <w:rPr>
          <w:rFonts w:ascii="Arial" w:eastAsia="Times New Roman" w:hAnsi="Arial" w:cs="Arial"/>
          <w:color w:val="0E101A"/>
          <w:sz w:val="24"/>
          <w:szCs w:val="24"/>
        </w:rPr>
        <w:t xml:space="preserve"> 30 days in advance of vote when possible</w:t>
      </w:r>
      <w:r w:rsidR="0010640B" w:rsidRPr="00B73480">
        <w:rPr>
          <w:rFonts w:ascii="Arial" w:eastAsia="Times New Roman" w:hAnsi="Arial" w:cs="Arial"/>
          <w:color w:val="0E101A"/>
          <w:sz w:val="24"/>
          <w:szCs w:val="24"/>
        </w:rPr>
        <w:t xml:space="preserve">. </w:t>
      </w:r>
    </w:p>
    <w:p w14:paraId="483F1007" w14:textId="77777777" w:rsidR="004C384E" w:rsidRPr="00B73480" w:rsidRDefault="004C384E" w:rsidP="004C384E">
      <w:pPr>
        <w:spacing w:after="0" w:line="240" w:lineRule="auto"/>
        <w:rPr>
          <w:rFonts w:ascii="Arial" w:eastAsia="Times New Roman" w:hAnsi="Arial" w:cs="Arial"/>
          <w:color w:val="0E101A"/>
          <w:sz w:val="24"/>
          <w:szCs w:val="24"/>
        </w:rPr>
      </w:pPr>
    </w:p>
    <w:p w14:paraId="5132AC68" w14:textId="77777777" w:rsidR="004C384E" w:rsidRPr="00B73480" w:rsidRDefault="004C384E" w:rsidP="004C384E">
      <w:pPr>
        <w:spacing w:after="0" w:line="240" w:lineRule="auto"/>
        <w:jc w:val="center"/>
        <w:rPr>
          <w:rFonts w:ascii="Arial" w:eastAsia="Times New Roman" w:hAnsi="Arial" w:cs="Arial"/>
          <w:b/>
          <w:bCs/>
          <w:color w:val="0E101A"/>
          <w:sz w:val="27"/>
          <w:szCs w:val="27"/>
        </w:rPr>
      </w:pPr>
    </w:p>
    <w:p w14:paraId="2DBA61C7" w14:textId="77777777" w:rsidR="004C384E" w:rsidRPr="00B73480" w:rsidRDefault="004C384E" w:rsidP="004C384E">
      <w:pPr>
        <w:spacing w:after="0" w:line="240" w:lineRule="auto"/>
        <w:jc w:val="center"/>
        <w:rPr>
          <w:rFonts w:ascii="Arial" w:eastAsia="Times New Roman" w:hAnsi="Arial" w:cs="Arial"/>
          <w:b/>
          <w:bCs/>
          <w:color w:val="0E101A"/>
          <w:sz w:val="27"/>
          <w:szCs w:val="27"/>
        </w:rPr>
      </w:pPr>
    </w:p>
    <w:p w14:paraId="2A73040C" w14:textId="77777777" w:rsidR="004C384E" w:rsidRPr="00B73480" w:rsidRDefault="004C384E" w:rsidP="004C384E">
      <w:pPr>
        <w:spacing w:after="0" w:line="240" w:lineRule="auto"/>
        <w:jc w:val="center"/>
        <w:rPr>
          <w:rFonts w:ascii="Arial" w:eastAsia="Times New Roman" w:hAnsi="Arial" w:cs="Arial"/>
          <w:b/>
          <w:bCs/>
          <w:color w:val="0E101A"/>
          <w:sz w:val="27"/>
          <w:szCs w:val="27"/>
        </w:rPr>
      </w:pPr>
    </w:p>
    <w:p w14:paraId="3656C4FE" w14:textId="6245CA69" w:rsidR="004C384E" w:rsidRPr="00B73480" w:rsidRDefault="004C384E" w:rsidP="004C384E">
      <w:pPr>
        <w:spacing w:after="0" w:line="240" w:lineRule="auto"/>
        <w:jc w:val="center"/>
        <w:rPr>
          <w:rFonts w:ascii="Arial" w:eastAsia="Times New Roman" w:hAnsi="Arial" w:cs="Arial"/>
          <w:b/>
          <w:bCs/>
          <w:color w:val="0E101A"/>
          <w:sz w:val="27"/>
          <w:szCs w:val="27"/>
        </w:rPr>
      </w:pPr>
      <w:r w:rsidRPr="00B73480">
        <w:rPr>
          <w:rFonts w:ascii="Arial" w:eastAsia="Times New Roman" w:hAnsi="Arial" w:cs="Arial"/>
          <w:b/>
          <w:bCs/>
          <w:color w:val="0E101A"/>
          <w:sz w:val="27"/>
          <w:szCs w:val="27"/>
        </w:rPr>
        <w:t>ARTICLE IX</w:t>
      </w:r>
    </w:p>
    <w:p w14:paraId="39D0260E" w14:textId="77777777" w:rsidR="004C384E" w:rsidRPr="00B73480" w:rsidRDefault="004C384E" w:rsidP="004C384E">
      <w:pPr>
        <w:spacing w:after="0" w:line="240" w:lineRule="auto"/>
        <w:jc w:val="center"/>
        <w:rPr>
          <w:rFonts w:ascii="Arial" w:eastAsia="Times New Roman" w:hAnsi="Arial" w:cs="Arial"/>
          <w:color w:val="0E101A"/>
          <w:sz w:val="24"/>
          <w:szCs w:val="24"/>
        </w:rPr>
      </w:pPr>
      <w:r w:rsidRPr="00B73480">
        <w:rPr>
          <w:rFonts w:ascii="Arial" w:eastAsia="Times New Roman" w:hAnsi="Arial" w:cs="Arial"/>
          <w:b/>
          <w:bCs/>
          <w:color w:val="0E101A"/>
          <w:sz w:val="24"/>
          <w:szCs w:val="24"/>
        </w:rPr>
        <w:t>Parliamentary Authority</w:t>
      </w:r>
    </w:p>
    <w:p w14:paraId="0150C281" w14:textId="77777777" w:rsidR="004C384E" w:rsidRPr="00B73480" w:rsidRDefault="004C384E" w:rsidP="004C384E">
      <w:pPr>
        <w:spacing w:after="0" w:line="240" w:lineRule="auto"/>
        <w:rPr>
          <w:rFonts w:ascii="Arial" w:eastAsia="Times New Roman" w:hAnsi="Arial" w:cs="Arial"/>
          <w:color w:val="0E101A"/>
          <w:sz w:val="24"/>
          <w:szCs w:val="24"/>
        </w:rPr>
      </w:pPr>
    </w:p>
    <w:p w14:paraId="1242730F" w14:textId="77777777"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The rules contained in the latest edition of </w:t>
      </w:r>
      <w:r w:rsidRPr="00B73480">
        <w:rPr>
          <w:rFonts w:ascii="Arial" w:eastAsia="Times New Roman" w:hAnsi="Arial" w:cs="Arial"/>
          <w:i/>
          <w:iCs/>
          <w:color w:val="0E101A"/>
          <w:sz w:val="24"/>
          <w:szCs w:val="24"/>
        </w:rPr>
        <w:t>Robert's Rules of Order Newly Revised</w:t>
      </w:r>
      <w:r w:rsidRPr="00B73480">
        <w:rPr>
          <w:rFonts w:ascii="Arial" w:eastAsia="Times New Roman" w:hAnsi="Arial" w:cs="Arial"/>
          <w:color w:val="0E101A"/>
          <w:sz w:val="24"/>
          <w:szCs w:val="24"/>
        </w:rPr>
        <w:t> shall govern meetings of the organization in all cases to which they apply and in which they are not inconsistent with these by-laws.</w:t>
      </w:r>
    </w:p>
    <w:p w14:paraId="1A44AFAA" w14:textId="77777777" w:rsidR="004C384E" w:rsidRPr="00B73480" w:rsidRDefault="004C384E" w:rsidP="004C384E">
      <w:pPr>
        <w:spacing w:after="0" w:line="240" w:lineRule="auto"/>
        <w:rPr>
          <w:rFonts w:ascii="Arial" w:eastAsia="Times New Roman" w:hAnsi="Arial" w:cs="Arial"/>
          <w:color w:val="0E101A"/>
          <w:sz w:val="24"/>
          <w:szCs w:val="24"/>
        </w:rPr>
      </w:pPr>
    </w:p>
    <w:p w14:paraId="5813C7FD" w14:textId="77777777" w:rsidR="004C384E" w:rsidRPr="00B73480" w:rsidRDefault="004C384E" w:rsidP="004C384E">
      <w:pPr>
        <w:spacing w:after="0" w:line="240" w:lineRule="auto"/>
        <w:jc w:val="center"/>
        <w:rPr>
          <w:rFonts w:ascii="Arial" w:eastAsia="Times New Roman" w:hAnsi="Arial" w:cs="Arial"/>
          <w:b/>
          <w:bCs/>
          <w:color w:val="0E101A"/>
          <w:sz w:val="27"/>
          <w:szCs w:val="27"/>
        </w:rPr>
      </w:pPr>
      <w:r w:rsidRPr="00B73480">
        <w:rPr>
          <w:rFonts w:ascii="Arial" w:eastAsia="Times New Roman" w:hAnsi="Arial" w:cs="Arial"/>
          <w:b/>
          <w:bCs/>
          <w:color w:val="0E101A"/>
          <w:sz w:val="27"/>
          <w:szCs w:val="27"/>
        </w:rPr>
        <w:t>ARTICLE X</w:t>
      </w:r>
    </w:p>
    <w:p w14:paraId="09EC1216" w14:textId="77777777" w:rsidR="004C384E" w:rsidRPr="00B73480" w:rsidRDefault="004C384E" w:rsidP="004C384E">
      <w:pPr>
        <w:spacing w:after="0" w:line="240" w:lineRule="auto"/>
        <w:jc w:val="center"/>
        <w:rPr>
          <w:rFonts w:ascii="Arial" w:eastAsia="Times New Roman" w:hAnsi="Arial" w:cs="Arial"/>
          <w:color w:val="0E101A"/>
          <w:sz w:val="24"/>
          <w:szCs w:val="24"/>
        </w:rPr>
      </w:pPr>
      <w:r w:rsidRPr="00B73480">
        <w:rPr>
          <w:rFonts w:ascii="Arial" w:eastAsia="Times New Roman" w:hAnsi="Arial" w:cs="Arial"/>
          <w:b/>
          <w:bCs/>
          <w:color w:val="0E101A"/>
          <w:sz w:val="24"/>
          <w:szCs w:val="24"/>
        </w:rPr>
        <w:t>Indemnification</w:t>
      </w:r>
    </w:p>
    <w:p w14:paraId="407E97A1" w14:textId="77777777" w:rsidR="004C384E" w:rsidRPr="00B73480" w:rsidRDefault="004C384E" w:rsidP="004C384E">
      <w:pPr>
        <w:spacing w:after="0" w:line="240" w:lineRule="auto"/>
        <w:rPr>
          <w:rFonts w:ascii="Arial" w:eastAsia="Times New Roman" w:hAnsi="Arial" w:cs="Arial"/>
          <w:color w:val="0E101A"/>
          <w:sz w:val="24"/>
          <w:szCs w:val="24"/>
        </w:rPr>
      </w:pPr>
    </w:p>
    <w:p w14:paraId="538BD9D2" w14:textId="0E2E7D4E"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 xml:space="preserve">Every Director and </w:t>
      </w:r>
      <w:r w:rsidR="0010640B" w:rsidRPr="00B73480">
        <w:rPr>
          <w:rFonts w:ascii="Arial" w:eastAsia="Times New Roman" w:hAnsi="Arial" w:cs="Arial"/>
          <w:color w:val="0E101A"/>
          <w:sz w:val="24"/>
          <w:szCs w:val="24"/>
        </w:rPr>
        <w:t>Officer, and</w:t>
      </w:r>
      <w:r w:rsidRPr="00B73480">
        <w:rPr>
          <w:rFonts w:ascii="Arial" w:eastAsia="Times New Roman" w:hAnsi="Arial" w:cs="Arial"/>
          <w:color w:val="0E101A"/>
          <w:sz w:val="24"/>
          <w:szCs w:val="24"/>
        </w:rPr>
        <w:t xml:space="preserve"> such others as specified from time to time by the Board of Directors, shall be indemnified by T-OADN against all expenses and liabilities, including counsel fees, reasonably incurred or imposed upon them in connection with any proceeding to which they may be made a party, or in which they may become involved, because of having been a Director or Officer of T-OADN, or any settlement thereof, whether the person is a Director or Officer at the time such expenses were incurred, except in such cases wherein the Director or Officer is adjudged guilty of willful misfeasance or malfeasance in the performance of duties. The preceding right of indemnification shall be in addition to and not exclusive of all other rights to which the indemnified may be entitled.</w:t>
      </w:r>
    </w:p>
    <w:p w14:paraId="3730416E" w14:textId="77777777" w:rsidR="004C384E" w:rsidRPr="00B73480" w:rsidRDefault="004C384E" w:rsidP="004C384E">
      <w:pPr>
        <w:spacing w:after="0" w:line="240" w:lineRule="auto"/>
        <w:rPr>
          <w:rFonts w:ascii="Arial" w:eastAsia="Times New Roman" w:hAnsi="Arial" w:cs="Arial"/>
          <w:color w:val="0E101A"/>
          <w:sz w:val="24"/>
          <w:szCs w:val="24"/>
        </w:rPr>
      </w:pPr>
    </w:p>
    <w:p w14:paraId="514AE144" w14:textId="77777777" w:rsidR="004C384E" w:rsidRPr="00B73480" w:rsidRDefault="004C384E" w:rsidP="004C384E">
      <w:pPr>
        <w:spacing w:after="0" w:line="240" w:lineRule="auto"/>
        <w:jc w:val="center"/>
        <w:rPr>
          <w:rFonts w:ascii="Arial" w:eastAsia="Times New Roman" w:hAnsi="Arial" w:cs="Arial"/>
          <w:b/>
          <w:bCs/>
          <w:color w:val="0E101A"/>
          <w:sz w:val="27"/>
          <w:szCs w:val="27"/>
        </w:rPr>
      </w:pPr>
      <w:r w:rsidRPr="00B73480">
        <w:rPr>
          <w:rFonts w:ascii="Arial" w:eastAsia="Times New Roman" w:hAnsi="Arial" w:cs="Arial"/>
          <w:b/>
          <w:bCs/>
          <w:color w:val="0E101A"/>
          <w:sz w:val="27"/>
          <w:szCs w:val="27"/>
        </w:rPr>
        <w:t>ARTICLE XI</w:t>
      </w:r>
    </w:p>
    <w:p w14:paraId="40B0D268" w14:textId="77777777" w:rsidR="004C384E" w:rsidRPr="00B73480" w:rsidRDefault="004C384E" w:rsidP="004C384E">
      <w:pPr>
        <w:spacing w:after="0" w:line="240" w:lineRule="auto"/>
        <w:jc w:val="center"/>
        <w:rPr>
          <w:rFonts w:ascii="Arial" w:eastAsia="Times New Roman" w:hAnsi="Arial" w:cs="Arial"/>
          <w:color w:val="0E101A"/>
          <w:sz w:val="24"/>
          <w:szCs w:val="24"/>
        </w:rPr>
      </w:pPr>
      <w:r w:rsidRPr="00B73480">
        <w:rPr>
          <w:rFonts w:ascii="Arial" w:eastAsia="Times New Roman" w:hAnsi="Arial" w:cs="Arial"/>
          <w:b/>
          <w:bCs/>
          <w:color w:val="0E101A"/>
          <w:sz w:val="24"/>
          <w:szCs w:val="24"/>
        </w:rPr>
        <w:t>Dissolution</w:t>
      </w:r>
    </w:p>
    <w:p w14:paraId="5A84BE6A" w14:textId="77777777" w:rsidR="004C384E" w:rsidRPr="00B73480" w:rsidRDefault="004C384E" w:rsidP="004C384E">
      <w:pPr>
        <w:spacing w:after="0" w:line="240" w:lineRule="auto"/>
        <w:rPr>
          <w:rFonts w:ascii="Arial" w:eastAsia="Times New Roman" w:hAnsi="Arial" w:cs="Arial"/>
          <w:color w:val="0E101A"/>
          <w:sz w:val="24"/>
          <w:szCs w:val="24"/>
        </w:rPr>
      </w:pPr>
    </w:p>
    <w:p w14:paraId="3189D228" w14:textId="77777777"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This organization may be dissolved by a resolution of the membership passed by at least two-thirds (2/3) vote of the members responding to a mail vote.</w:t>
      </w:r>
    </w:p>
    <w:p w14:paraId="0F5026B8" w14:textId="77777777" w:rsidR="004C384E" w:rsidRPr="00B73480" w:rsidRDefault="004C384E" w:rsidP="004C384E">
      <w:pPr>
        <w:spacing w:after="0" w:line="240" w:lineRule="auto"/>
        <w:rPr>
          <w:rFonts w:ascii="Arial" w:eastAsia="Times New Roman" w:hAnsi="Arial" w:cs="Arial"/>
          <w:color w:val="0E101A"/>
          <w:sz w:val="24"/>
          <w:szCs w:val="24"/>
        </w:rPr>
      </w:pPr>
      <w:r w:rsidRPr="00B73480">
        <w:rPr>
          <w:rFonts w:ascii="Arial" w:eastAsia="Times New Roman" w:hAnsi="Arial" w:cs="Arial"/>
          <w:color w:val="0E101A"/>
          <w:sz w:val="24"/>
          <w:szCs w:val="24"/>
        </w:rPr>
        <w:t>In the event of dissolution of this organization, the Board shall, after paying all liabilities of the organization out of available balances, dispose of all the remaining assets of T-OADN to the Organization for Associate Degree Nursing or an organization qualifying under the Internal Revenue Code, according to the language of the Articles of Incorporation.</w:t>
      </w:r>
    </w:p>
    <w:p w14:paraId="47909DCA" w14:textId="55FB6060" w:rsidR="007C4985" w:rsidRPr="00B73480" w:rsidRDefault="00C1682E">
      <w:pPr>
        <w:rPr>
          <w:rFonts w:ascii="Arial" w:hAnsi="Arial" w:cs="Arial"/>
          <w:sz w:val="24"/>
          <w:szCs w:val="24"/>
        </w:rPr>
      </w:pPr>
    </w:p>
    <w:p w14:paraId="27AD3298" w14:textId="3A7AC464" w:rsidR="00B73480" w:rsidRPr="00B73480" w:rsidRDefault="00B73480">
      <w:pPr>
        <w:rPr>
          <w:rFonts w:ascii="Arial" w:hAnsi="Arial" w:cs="Arial"/>
          <w:sz w:val="24"/>
          <w:szCs w:val="24"/>
        </w:rPr>
      </w:pPr>
    </w:p>
    <w:p w14:paraId="12CCFBA2" w14:textId="5CDE3E61" w:rsidR="00B73480" w:rsidRPr="00B73480" w:rsidRDefault="00B73480">
      <w:pPr>
        <w:rPr>
          <w:rFonts w:ascii="Arial" w:hAnsi="Arial" w:cs="Arial"/>
          <w:sz w:val="24"/>
          <w:szCs w:val="24"/>
        </w:rPr>
      </w:pPr>
    </w:p>
    <w:p w14:paraId="550C08D9" w14:textId="49BC3F1A" w:rsidR="00B73480" w:rsidRPr="00B73480" w:rsidRDefault="00B73480">
      <w:pPr>
        <w:rPr>
          <w:rFonts w:ascii="Arial" w:hAnsi="Arial" w:cs="Arial"/>
          <w:sz w:val="24"/>
          <w:szCs w:val="24"/>
        </w:rPr>
      </w:pPr>
    </w:p>
    <w:p w14:paraId="55CDB338" w14:textId="4F613EF7" w:rsidR="00B73480" w:rsidRPr="00B73480" w:rsidRDefault="00B73480">
      <w:pPr>
        <w:rPr>
          <w:rFonts w:ascii="Arial" w:hAnsi="Arial" w:cs="Arial"/>
          <w:sz w:val="24"/>
          <w:szCs w:val="24"/>
        </w:rPr>
      </w:pPr>
    </w:p>
    <w:p w14:paraId="60B9587A" w14:textId="41843CDA" w:rsidR="00B73480" w:rsidRPr="00B73480" w:rsidRDefault="00B73480">
      <w:pPr>
        <w:rPr>
          <w:rFonts w:ascii="Arial" w:hAnsi="Arial" w:cs="Arial"/>
          <w:sz w:val="24"/>
          <w:szCs w:val="24"/>
        </w:rPr>
      </w:pPr>
      <w:bookmarkStart w:id="0" w:name="_GoBack"/>
      <w:bookmarkEnd w:id="0"/>
    </w:p>
    <w:p w14:paraId="091F4CB1" w14:textId="10CDDF72" w:rsidR="00B73480" w:rsidRPr="00B73480" w:rsidRDefault="00B73480">
      <w:pPr>
        <w:rPr>
          <w:rFonts w:ascii="Arial" w:hAnsi="Arial" w:cs="Arial"/>
          <w:sz w:val="24"/>
          <w:szCs w:val="24"/>
        </w:rPr>
      </w:pPr>
    </w:p>
    <w:p w14:paraId="4501D448" w14:textId="7A1E830A" w:rsidR="00B73480" w:rsidRPr="004C384E" w:rsidRDefault="00B73480">
      <w:pPr>
        <w:rPr>
          <w:rFonts w:ascii="Arial" w:hAnsi="Arial" w:cs="Arial"/>
          <w:sz w:val="24"/>
          <w:szCs w:val="24"/>
        </w:rPr>
      </w:pPr>
      <w:r w:rsidRPr="00B73480">
        <w:rPr>
          <w:rFonts w:ascii="Arial" w:hAnsi="Arial" w:cs="Arial"/>
          <w:sz w:val="24"/>
          <w:szCs w:val="24"/>
        </w:rPr>
        <w:t>Rev/Approved 03/02/23</w:t>
      </w:r>
    </w:p>
    <w:sectPr w:rsidR="00B73480" w:rsidRPr="004C384E">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54B35" w16cex:dateUtc="2023-02-02T02:33:00Z"/>
  <w16cex:commentExtensible w16cex:durableId="27854B5D" w16cex:dateUtc="2023-02-02T02:34:00Z"/>
  <w16cex:commentExtensible w16cex:durableId="27854B80" w16cex:dateUtc="2023-02-02T02:35:00Z"/>
  <w16cex:commentExtensible w16cex:durableId="27854B9A" w16cex:dateUtc="2023-02-02T02:35:00Z"/>
  <w16cex:commentExtensible w16cex:durableId="27854BB8" w16cex:dateUtc="2023-02-02T02:36:00Z"/>
  <w16cex:commentExtensible w16cex:durableId="27854BCE" w16cex:dateUtc="2023-02-02T02:36:00Z"/>
  <w16cex:commentExtensible w16cex:durableId="27854E4F" w16cex:dateUtc="2023-02-02T02: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015E5" w14:textId="77777777" w:rsidR="00C1682E" w:rsidRDefault="00C1682E" w:rsidP="004C384E">
      <w:pPr>
        <w:spacing w:after="0" w:line="240" w:lineRule="auto"/>
      </w:pPr>
      <w:r>
        <w:separator/>
      </w:r>
    </w:p>
  </w:endnote>
  <w:endnote w:type="continuationSeparator" w:id="0">
    <w:p w14:paraId="543BE263" w14:textId="77777777" w:rsidR="00C1682E" w:rsidRDefault="00C1682E" w:rsidP="004C3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7980041"/>
      <w:docPartObj>
        <w:docPartGallery w:val="Page Numbers (Bottom of Page)"/>
        <w:docPartUnique/>
      </w:docPartObj>
    </w:sdtPr>
    <w:sdtEndPr>
      <w:rPr>
        <w:noProof/>
      </w:rPr>
    </w:sdtEndPr>
    <w:sdtContent>
      <w:p w14:paraId="3DB2A9D6" w14:textId="7A577156" w:rsidR="004C384E" w:rsidRDefault="004C38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E5BDCC" w14:textId="77777777" w:rsidR="004C384E" w:rsidRDefault="004C3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48E31" w14:textId="77777777" w:rsidR="00C1682E" w:rsidRDefault="00C1682E" w:rsidP="004C384E">
      <w:pPr>
        <w:spacing w:after="0" w:line="240" w:lineRule="auto"/>
      </w:pPr>
      <w:r>
        <w:separator/>
      </w:r>
    </w:p>
  </w:footnote>
  <w:footnote w:type="continuationSeparator" w:id="0">
    <w:p w14:paraId="577B497C" w14:textId="77777777" w:rsidR="00C1682E" w:rsidRDefault="00C1682E" w:rsidP="004C3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79A5"/>
    <w:multiLevelType w:val="hybridMultilevel"/>
    <w:tmpl w:val="0F22E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D07EE"/>
    <w:multiLevelType w:val="hybridMultilevel"/>
    <w:tmpl w:val="D998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63DC0"/>
    <w:multiLevelType w:val="hybridMultilevel"/>
    <w:tmpl w:val="6448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A0044"/>
    <w:multiLevelType w:val="multilevel"/>
    <w:tmpl w:val="D2023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FB695F"/>
    <w:multiLevelType w:val="hybridMultilevel"/>
    <w:tmpl w:val="58D2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095BF0"/>
    <w:multiLevelType w:val="hybridMultilevel"/>
    <w:tmpl w:val="9B84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682DA0"/>
    <w:multiLevelType w:val="hybridMultilevel"/>
    <w:tmpl w:val="31C2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D16D03"/>
    <w:multiLevelType w:val="multilevel"/>
    <w:tmpl w:val="AC56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7F4664"/>
    <w:multiLevelType w:val="hybridMultilevel"/>
    <w:tmpl w:val="78D2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1">
      <w:lvl w:ilvl="1">
        <w:numFmt w:val="bullet"/>
        <w:lvlText w:val=""/>
        <w:lvlJc w:val="left"/>
        <w:pPr>
          <w:tabs>
            <w:tab w:val="num" w:pos="1440"/>
          </w:tabs>
          <w:ind w:left="1440" w:hanging="360"/>
        </w:pPr>
        <w:rPr>
          <w:rFonts w:ascii="Symbol" w:hAnsi="Symbol" w:hint="default"/>
          <w:sz w:val="20"/>
        </w:rPr>
      </w:lvl>
    </w:lvlOverride>
  </w:num>
  <w:num w:numId="3">
    <w:abstractNumId w:val="3"/>
    <w:lvlOverride w:ilvl="1">
      <w:lvl w:ilvl="1">
        <w:numFmt w:val="bullet"/>
        <w:lvlText w:val=""/>
        <w:lvlJc w:val="left"/>
        <w:pPr>
          <w:tabs>
            <w:tab w:val="num" w:pos="1440"/>
          </w:tabs>
          <w:ind w:left="1440" w:hanging="360"/>
        </w:pPr>
        <w:rPr>
          <w:rFonts w:ascii="Symbol" w:hAnsi="Symbol" w:hint="default"/>
          <w:sz w:val="20"/>
        </w:rPr>
      </w:lvl>
    </w:lvlOverride>
  </w:num>
  <w:num w:numId="4">
    <w:abstractNumId w:val="3"/>
    <w:lvlOverride w:ilvl="1">
      <w:lvl w:ilvl="1">
        <w:numFmt w:val="bullet"/>
        <w:lvlText w:val=""/>
        <w:lvlJc w:val="left"/>
        <w:pPr>
          <w:tabs>
            <w:tab w:val="num" w:pos="1440"/>
          </w:tabs>
          <w:ind w:left="1440" w:hanging="360"/>
        </w:pPr>
        <w:rPr>
          <w:rFonts w:ascii="Symbol" w:hAnsi="Symbol" w:hint="default"/>
          <w:sz w:val="20"/>
        </w:rPr>
      </w:lvl>
    </w:lvlOverride>
  </w:num>
  <w:num w:numId="5">
    <w:abstractNumId w:val="3"/>
    <w:lvlOverride w:ilvl="1">
      <w:lvl w:ilvl="1">
        <w:numFmt w:val="bullet"/>
        <w:lvlText w:val=""/>
        <w:lvlJc w:val="left"/>
        <w:pPr>
          <w:tabs>
            <w:tab w:val="num" w:pos="1440"/>
          </w:tabs>
          <w:ind w:left="1440" w:hanging="360"/>
        </w:pPr>
        <w:rPr>
          <w:rFonts w:ascii="Symbol" w:hAnsi="Symbol" w:hint="default"/>
          <w:sz w:val="20"/>
        </w:rPr>
      </w:lvl>
    </w:lvlOverride>
  </w:num>
  <w:num w:numId="6">
    <w:abstractNumId w:val="7"/>
  </w:num>
  <w:num w:numId="7">
    <w:abstractNumId w:val="4"/>
  </w:num>
  <w:num w:numId="8">
    <w:abstractNumId w:val="5"/>
  </w:num>
  <w:num w:numId="9">
    <w:abstractNumId w:val="2"/>
  </w:num>
  <w:num w:numId="10">
    <w:abstractNumId w:val="0"/>
  </w:num>
  <w:num w:numId="11">
    <w:abstractNumId w:val="8"/>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4E"/>
    <w:rsid w:val="0010640B"/>
    <w:rsid w:val="00190BB5"/>
    <w:rsid w:val="00280D68"/>
    <w:rsid w:val="002A143E"/>
    <w:rsid w:val="003841A8"/>
    <w:rsid w:val="003F23C6"/>
    <w:rsid w:val="004C384E"/>
    <w:rsid w:val="00552A0C"/>
    <w:rsid w:val="005C6A48"/>
    <w:rsid w:val="005D5512"/>
    <w:rsid w:val="008C7D29"/>
    <w:rsid w:val="009C24F7"/>
    <w:rsid w:val="00B73480"/>
    <w:rsid w:val="00B87DD0"/>
    <w:rsid w:val="00C1682E"/>
    <w:rsid w:val="00C336AF"/>
    <w:rsid w:val="00EE084C"/>
    <w:rsid w:val="00F65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0387"/>
  <w15:chartTrackingRefBased/>
  <w15:docId w15:val="{923B502C-C3BB-4E35-B238-0EFE70FB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38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384E"/>
    <w:rPr>
      <w:b/>
      <w:bCs/>
    </w:rPr>
  </w:style>
  <w:style w:type="character" w:styleId="Hyperlink">
    <w:name w:val="Hyperlink"/>
    <w:basedOn w:val="DefaultParagraphFont"/>
    <w:uiPriority w:val="99"/>
    <w:unhideWhenUsed/>
    <w:rsid w:val="004C384E"/>
    <w:rPr>
      <w:color w:val="0000FF"/>
      <w:u w:val="single"/>
    </w:rPr>
  </w:style>
  <w:style w:type="paragraph" w:customStyle="1" w:styleId="ql-indent-1">
    <w:name w:val="ql-indent-1"/>
    <w:basedOn w:val="Normal"/>
    <w:rsid w:val="004C38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384E"/>
    <w:rPr>
      <w:i/>
      <w:iCs/>
    </w:rPr>
  </w:style>
  <w:style w:type="paragraph" w:styleId="ListParagraph">
    <w:name w:val="List Paragraph"/>
    <w:basedOn w:val="Normal"/>
    <w:uiPriority w:val="34"/>
    <w:qFormat/>
    <w:rsid w:val="004C384E"/>
    <w:pPr>
      <w:ind w:left="720"/>
      <w:contextualSpacing/>
    </w:pPr>
  </w:style>
  <w:style w:type="paragraph" w:styleId="Header">
    <w:name w:val="header"/>
    <w:basedOn w:val="Normal"/>
    <w:link w:val="HeaderChar"/>
    <w:uiPriority w:val="99"/>
    <w:unhideWhenUsed/>
    <w:rsid w:val="004C3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84E"/>
  </w:style>
  <w:style w:type="paragraph" w:styleId="Footer">
    <w:name w:val="footer"/>
    <w:basedOn w:val="Normal"/>
    <w:link w:val="FooterChar"/>
    <w:uiPriority w:val="99"/>
    <w:unhideWhenUsed/>
    <w:rsid w:val="004C3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84E"/>
  </w:style>
  <w:style w:type="character" w:styleId="CommentReference">
    <w:name w:val="annotation reference"/>
    <w:basedOn w:val="DefaultParagraphFont"/>
    <w:uiPriority w:val="99"/>
    <w:semiHidden/>
    <w:unhideWhenUsed/>
    <w:rsid w:val="00552A0C"/>
    <w:rPr>
      <w:sz w:val="16"/>
      <w:szCs w:val="16"/>
    </w:rPr>
  </w:style>
  <w:style w:type="paragraph" w:styleId="CommentText">
    <w:name w:val="annotation text"/>
    <w:basedOn w:val="Normal"/>
    <w:link w:val="CommentTextChar"/>
    <w:uiPriority w:val="99"/>
    <w:unhideWhenUsed/>
    <w:rsid w:val="00552A0C"/>
    <w:pPr>
      <w:spacing w:line="240" w:lineRule="auto"/>
    </w:pPr>
    <w:rPr>
      <w:sz w:val="20"/>
      <w:szCs w:val="20"/>
    </w:rPr>
  </w:style>
  <w:style w:type="character" w:customStyle="1" w:styleId="CommentTextChar">
    <w:name w:val="Comment Text Char"/>
    <w:basedOn w:val="DefaultParagraphFont"/>
    <w:link w:val="CommentText"/>
    <w:uiPriority w:val="99"/>
    <w:rsid w:val="00552A0C"/>
    <w:rPr>
      <w:sz w:val="20"/>
      <w:szCs w:val="20"/>
    </w:rPr>
  </w:style>
  <w:style w:type="paragraph" w:styleId="CommentSubject">
    <w:name w:val="annotation subject"/>
    <w:basedOn w:val="CommentText"/>
    <w:next w:val="CommentText"/>
    <w:link w:val="CommentSubjectChar"/>
    <w:uiPriority w:val="99"/>
    <w:semiHidden/>
    <w:unhideWhenUsed/>
    <w:rsid w:val="00552A0C"/>
    <w:rPr>
      <w:b/>
      <w:bCs/>
    </w:rPr>
  </w:style>
  <w:style w:type="character" w:customStyle="1" w:styleId="CommentSubjectChar">
    <w:name w:val="Comment Subject Char"/>
    <w:basedOn w:val="CommentTextChar"/>
    <w:link w:val="CommentSubject"/>
    <w:uiPriority w:val="99"/>
    <w:semiHidden/>
    <w:rsid w:val="00552A0C"/>
    <w:rPr>
      <w:b/>
      <w:bCs/>
      <w:sz w:val="20"/>
      <w:szCs w:val="20"/>
    </w:rPr>
  </w:style>
  <w:style w:type="paragraph" w:styleId="BalloonText">
    <w:name w:val="Balloon Text"/>
    <w:basedOn w:val="Normal"/>
    <w:link w:val="BalloonTextChar"/>
    <w:uiPriority w:val="99"/>
    <w:semiHidden/>
    <w:unhideWhenUsed/>
    <w:rsid w:val="005C6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A48"/>
    <w:rPr>
      <w:rFonts w:ascii="Segoe UI" w:hAnsi="Segoe UI" w:cs="Segoe UI"/>
      <w:sz w:val="18"/>
      <w:szCs w:val="18"/>
    </w:rPr>
  </w:style>
  <w:style w:type="character" w:styleId="UnresolvedMention">
    <w:name w:val="Unresolved Mention"/>
    <w:basedOn w:val="DefaultParagraphFont"/>
    <w:uiPriority w:val="99"/>
    <w:semiHidden/>
    <w:unhideWhenUsed/>
    <w:rsid w:val="005C6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42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twork.nurseslounge.com/myDashboard/activity"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DC2EB6760C304B822D652E842369EB" ma:contentTypeVersion="16" ma:contentTypeDescription="Create a new document." ma:contentTypeScope="" ma:versionID="bc59b5631b212d502c608a7f7502dc5e">
  <xsd:schema xmlns:xsd="http://www.w3.org/2001/XMLSchema" xmlns:xs="http://www.w3.org/2001/XMLSchema" xmlns:p="http://schemas.microsoft.com/office/2006/metadata/properties" xmlns:ns1="http://schemas.microsoft.com/sharepoint/v3" xmlns:ns3="8aef6524-8c23-40e2-83e7-00a2c7437745" xmlns:ns4="25902e0c-5062-448b-9526-e7e734805db6" targetNamespace="http://schemas.microsoft.com/office/2006/metadata/properties" ma:root="true" ma:fieldsID="8a3360f33ae11ceee37bd6b0e9b01665" ns1:_="" ns3:_="" ns4:_="">
    <xsd:import namespace="http://schemas.microsoft.com/sharepoint/v3"/>
    <xsd:import namespace="8aef6524-8c23-40e2-83e7-00a2c7437745"/>
    <xsd:import namespace="25902e0c-5062-448b-9526-e7e734805d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ef6524-8c23-40e2-83e7-00a2c7437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02e0c-5062-448b-9526-e7e734805d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A363C-2F6F-44A3-9C80-FB057811C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ef6524-8c23-40e2-83e7-00a2c7437745"/>
    <ds:schemaRef ds:uri="25902e0c-5062-448b-9526-e7e734805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56ADD-4B6A-4B18-86DC-5E8349270201}">
  <ds:schemaRefs>
    <ds:schemaRef ds:uri="http://schemas.microsoft.com/sharepoint/v3/contenttype/forms"/>
  </ds:schemaRefs>
</ds:datastoreItem>
</file>

<file path=customXml/itemProps3.xml><?xml version="1.0" encoding="utf-8"?>
<ds:datastoreItem xmlns:ds="http://schemas.openxmlformats.org/officeDocument/2006/customXml" ds:itemID="{A5126125-E5CD-4AB0-92BA-0E2D158C1CE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507733E-273D-4DA3-97A4-591C26E5A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6</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Ross</dc:creator>
  <cp:keywords/>
  <dc:description/>
  <cp:lastModifiedBy>Debra Fontenot</cp:lastModifiedBy>
  <cp:revision>4</cp:revision>
  <dcterms:created xsi:type="dcterms:W3CDTF">2023-03-02T00:15:00Z</dcterms:created>
  <dcterms:modified xsi:type="dcterms:W3CDTF">2023-03-09T18:42:00Z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0x01010084DC2EB6760C304B822D652E842369EB</vt:lpwstr>
  </property>
</Properties>
</file>