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e0e0e0" w:val="clear"/>
        <w:rPr>
          <w:rFonts w:ascii="Arial" w:cs="Arial" w:eastAsia="Arial" w:hAnsi="Arial"/>
          <w:sz w:val="28"/>
          <w:szCs w:val="28"/>
          <w:shd w:fill="d9d9d9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shd w:fill="d9d9d9" w:val="clear"/>
          <w:vertAlign w:val="baseline"/>
          <w:rtl w:val="0"/>
        </w:rPr>
        <w:t xml:space="preserve">Minutes of the Papakaio Board of Trustees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e0e0e0" w:val="clear"/>
        <w:jc w:val="center"/>
        <w:rPr>
          <w:rFonts w:ascii="Arial" w:cs="Arial" w:eastAsia="Arial" w:hAnsi="Arial"/>
          <w:sz w:val="24"/>
          <w:szCs w:val="24"/>
          <w:shd w:fill="d9d9d9" w:val="clear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shd w:fill="d9d9d9" w:val="clear"/>
          <w:rtl w:val="0"/>
        </w:rPr>
        <w:t xml:space="preserve">Held at the School, 5th August 2024</w:t>
      </w:r>
    </w:p>
    <w:p w:rsidR="00000000" w:rsidDel="00000000" w:rsidP="00000000" w:rsidRDefault="00000000" w:rsidRPr="00000000" w14:paraId="00000003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e0e0e0" w:val="clear"/>
        <w:jc w:val="center"/>
        <w:rPr>
          <w:rFonts w:ascii="Arial" w:cs="Arial" w:eastAsia="Arial" w:hAnsi="Arial"/>
          <w:sz w:val="24"/>
          <w:szCs w:val="24"/>
          <w:shd w:fill="d9d9d9" w:val="clear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shd w:fill="d9d9d9" w:val="clear"/>
          <w:rtl w:val="0"/>
        </w:rPr>
        <w:t xml:space="preserve">.</w:t>
      </w:r>
    </w:p>
    <w:p w:rsidR="00000000" w:rsidDel="00000000" w:rsidP="00000000" w:rsidRDefault="00000000" w:rsidRPr="00000000" w14:paraId="00000004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e0e0e0" w:val="clear"/>
        <w:jc w:val="center"/>
        <w:rPr>
          <w:rFonts w:ascii="Arial" w:cs="Arial" w:eastAsia="Arial" w:hAnsi="Arial"/>
          <w:sz w:val="24"/>
          <w:szCs w:val="24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4921568</wp:posOffset>
            </wp:positionH>
            <wp:positionV relativeFrom="paragraph">
              <wp:posOffset>111668</wp:posOffset>
            </wp:positionV>
            <wp:extent cx="667022" cy="614363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13937" r="19488" t="2077"/>
                    <a:stretch>
                      <a:fillRect/>
                    </a:stretch>
                  </pic:blipFill>
                  <pic:spPr>
                    <a:xfrm>
                      <a:off x="0" y="0"/>
                      <a:ext cx="667022" cy="6143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pageBreakBefore w:val="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Present: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C Henderson, 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 Brown, S Butson, J</w:t>
      </w:r>
      <w:r w:rsidDel="00000000" w:rsidR="00000000" w:rsidRPr="00000000">
        <w:rPr>
          <w:rFonts w:ascii="Arial" w:cs="Arial" w:eastAsia="Arial" w:hAnsi="Arial"/>
          <w:color w:val="ff0000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Laming, H Easton, E Finlay,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F. Nelson.</w:t>
      </w:r>
    </w:p>
    <w:p w:rsidR="00000000" w:rsidDel="00000000" w:rsidP="00000000" w:rsidRDefault="00000000" w:rsidRPr="00000000" w14:paraId="00000007">
      <w:pPr>
        <w:pageBreakBefore w:val="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In attendance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rtl w:val="0"/>
        </w:rPr>
        <w:t xml:space="preserve">Kranz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(Minutes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Secretary)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Apologies: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J Wright.</w:t>
      </w:r>
    </w:p>
    <w:p w:rsidR="00000000" w:rsidDel="00000000" w:rsidP="00000000" w:rsidRDefault="00000000" w:rsidRPr="00000000" w14:paraId="00000009">
      <w:pPr>
        <w:pageBreakBefore w:val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The meeting opened at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: 7.00 pm with a Karakia from 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20.0" w:type="dxa"/>
        <w:jc w:val="left"/>
        <w:tblInd w:w="-31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200"/>
        <w:gridCol w:w="1875"/>
        <w:gridCol w:w="3045"/>
        <w:tblGridChange w:id="0">
          <w:tblGrid>
            <w:gridCol w:w="4200"/>
            <w:gridCol w:w="1875"/>
            <w:gridCol w:w="3045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ADMINISTRATION MATTERS</w:t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              Action</w:t>
            </w: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Required</w:t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Declaration of Interests 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None declared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Confirmation of Minutes.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Moved: That the minutes of the Board meeting held on the 1st of June 2024  be accepted as a true and correct record.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 Butson /  H Easton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Agreed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Matters Arising From the Minutes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Damian said they decided to use the credit card as the fuel card.</w:t>
              <w:br w:type="textWrapping"/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Correspondence.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In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None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Out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None</w:t>
            </w: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200" w:befor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REPORTS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Principal’s Report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 addition to his written report, Damian mentioned:</w:t>
              <w:br w:type="textWrapping"/>
              <w:br w:type="textWrapping"/>
            </w: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Writers Toolbox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t xml:space="preserve">Damian shared the very thorough data reports from the program. </w:t>
              <w:br w:type="textWrapping"/>
              <w:br w:type="textWrapping"/>
              <w:t xml:space="preserve">They show that it is working well, especially for the ‘target’ students. They have the most improvement to do, and overall they are making the most improvement. </w:t>
              <w:br w:type="textWrapping"/>
              <w:t xml:space="preserve">The stats also showed that the processes put in place to improve student’s writing skills are working. </w:t>
              <w:br w:type="textWrapping"/>
              <w:br w:type="textWrapping"/>
            </w: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Student-Led Conferences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Damian asked for feedback about them. </w:t>
              <w:br w:type="textWrapping"/>
              <w:br w:type="textWrapping"/>
              <w:t xml:space="preserve">There was a discussion about the conferences and reports, with some suggestions made.</w:t>
              <w:br w:type="textWrapping"/>
              <w:br w:type="textWrapping"/>
            </w: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Annual Plan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t xml:space="preserve">Damian ran through the actions taken, and the progress made, against the annual plan.</w:t>
              <w:br w:type="textWrapping"/>
              <w:br w:type="textWrapping"/>
            </w: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Kapa Haka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t xml:space="preserve">Happening this week. The costumes look really good and the kids are very excited.</w:t>
              <w:br w:type="textWrapping"/>
              <w:br w:type="textWrapping"/>
            </w: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Wellington RAMS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These were distributed. To be considered after the meeting and voted on by email.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CoL Leadership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Damian is a potential candidate for the shared leadership of the CoL (Community of Learning.) The Board would need to agree to him proceeding as a candidate.</w:t>
              <w:br w:type="textWrapping"/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If he was in that role it would have impacts on the school, and these were discussed.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Damian left the room while the Board discussed the matter.</w:t>
              <w:br w:type="textWrapping"/>
              <w:br w:type="textWrapping"/>
              <w:t xml:space="preserve">The Board agreed to his candidacy.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Financial Report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This was presented and discussed.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Health &amp; Safety Report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t xml:space="preserve">Report was tabled.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br w:type="textWrapping"/>
              <w:t xml:space="preserve">Property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t xml:space="preserve">Joe will be doing some work. Priorities now are some re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painting, and the Ministry is looking at the leaky roof, with Damian arguing for a full replacement.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Ed outlined some of the proposals being mooted for the use of the hall, and the changes that would need to be made for them to proceed. </w:t>
              <w:br w:type="textWrapping"/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Moved: That the above reports be accepted as tabled.</w:t>
              <w:br w:type="textWrapping"/>
              <w:t xml:space="preserve">F Nelson / E Finlay</w:t>
              <w:br w:type="textWrapping"/>
              <w:t xml:space="preserve">Agreed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Ed to action.</w:t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240" w:before="24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GENERAL BUSINESS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spacing w:after="240"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Teacher Leave Request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Damian outlined the request and the context of the general staffing and staff funding situation.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  <w:br w:type="textWrapping"/>
              <w:br w:type="textWrapping"/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Moved that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public be excluded from the following parts of the proceedings of this meeting, namely, the teacher leave request, in order to protect the individual's personal privacy. *</w:t>
              <w:br w:type="textWrapping"/>
              <w:br w:type="textWrapping"/>
              <w:t xml:space="preserve">E Finlay / F Nelson</w:t>
              <w:br w:type="textWrapping"/>
              <w:t xml:space="preserve">Agreed</w:t>
            </w:r>
          </w:p>
          <w:p w:rsidR="00000000" w:rsidDel="00000000" w:rsidP="00000000" w:rsidRDefault="00000000" w:rsidRPr="00000000" w14:paraId="00000069">
            <w:pPr>
              <w:spacing w:after="240" w:befor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*This resolution is made in reliance on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section 48(1)﻿(a) of the Local Government Official Information and Meetings Act 1987 and the particular interest or interests protected by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section 6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or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section 7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of that Act or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section 6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or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section 7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or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section 9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of the Official Information Act 1982,</w:t>
            </w:r>
          </w:p>
          <w:p w:rsidR="00000000" w:rsidDel="00000000" w:rsidP="00000000" w:rsidRDefault="00000000" w:rsidRPr="00000000" w14:paraId="0000006A">
            <w:pPr>
              <w:spacing w:after="240" w:befor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Board entered into committee at 8.15pm to discuss the request. The Board left committee at 8.32pm. </w:t>
              <w:br w:type="textWrapping"/>
              <w:br w:type="textWrapping"/>
              <w:t xml:space="preserve">While the Board's views on the leave request were communicated to Damian, it was agreed that in this situation the final decision be left to him.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br w:type="textWrapping"/>
              <w:t xml:space="preserve">School Docs.</w:t>
              <w:br w:type="textWrapping"/>
              <w:br w:type="textWrapping"/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Documents renewed were:</w:t>
            </w:r>
          </w:p>
          <w:p w:rsidR="00000000" w:rsidDel="00000000" w:rsidP="00000000" w:rsidRDefault="00000000" w:rsidRPr="00000000" w14:paraId="0000006B">
            <w:pPr>
              <w:spacing w:after="240" w:befor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Concerns and Complaints Policy</w:t>
            </w:r>
          </w:p>
          <w:p w:rsidR="00000000" w:rsidDel="00000000" w:rsidP="00000000" w:rsidRDefault="00000000" w:rsidRPr="00000000" w14:paraId="0000006C">
            <w:pPr>
              <w:spacing w:after="240" w:befor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Performance Management Policy</w:t>
            </w:r>
          </w:p>
          <w:p w:rsidR="00000000" w:rsidDel="00000000" w:rsidP="00000000" w:rsidRDefault="00000000" w:rsidRPr="00000000" w14:paraId="0000006D">
            <w:pPr>
              <w:spacing w:after="240" w:befor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Protected Disclosure Policy</w:t>
            </w:r>
          </w:p>
          <w:p w:rsidR="00000000" w:rsidDel="00000000" w:rsidP="00000000" w:rsidRDefault="00000000" w:rsidRPr="00000000" w14:paraId="0000006E">
            <w:pPr>
              <w:spacing w:after="240" w:befor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All were reviewed and agreed to.</w:t>
            </w:r>
          </w:p>
          <w:p w:rsidR="00000000" w:rsidDel="00000000" w:rsidP="00000000" w:rsidRDefault="00000000" w:rsidRPr="00000000" w14:paraId="0000006F">
            <w:pPr>
              <w:spacing w:after="240" w:befor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240" w:befor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240" w:befor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shd w:fill="ffffff" w:val="clear"/>
              <w:spacing w:line="273.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hd w:fill="ffffff" w:val="clear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MEETING</w:t>
            </w: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shd w:fill="ffffff" w:val="clear"/>
              <w:spacing w:after="240" w:line="273.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Next Home &amp; School meeting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be confirmed.  </w:t>
            </w:r>
          </w:p>
          <w:p w:rsidR="00000000" w:rsidDel="00000000" w:rsidP="00000000" w:rsidRDefault="00000000" w:rsidRPr="00000000" w14:paraId="00000080">
            <w:pPr>
              <w:shd w:fill="ffffff" w:val="clear"/>
              <w:spacing w:after="0" w:before="240" w:line="273.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Next Board meeting </w:t>
            </w:r>
          </w:p>
          <w:p w:rsidR="00000000" w:rsidDel="00000000" w:rsidP="00000000" w:rsidRDefault="00000000" w:rsidRPr="00000000" w14:paraId="00000081">
            <w:pPr>
              <w:shd w:fill="ffffff" w:val="clear"/>
              <w:spacing w:after="240" w:before="0" w:line="273.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Monday 16th September 7.00 pm, Staffroom.</w:t>
            </w:r>
          </w:p>
          <w:p w:rsidR="00000000" w:rsidDel="00000000" w:rsidP="00000000" w:rsidRDefault="00000000" w:rsidRPr="00000000" w14:paraId="00000082">
            <w:pPr>
              <w:shd w:fill="ffffff" w:val="clear"/>
              <w:spacing w:after="240" w:before="240" w:line="273.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Next meeting Karakia: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hd w:fill="ffffff" w:val="clear"/>
              <w:spacing w:line="273.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pageBreakBefore w:val="0"/>
        <w:jc w:val="both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Meeting</w:t>
      </w:r>
      <w:r w:rsidDel="00000000" w:rsidR="00000000" w:rsidRPr="00000000">
        <w:rPr>
          <w:rFonts w:ascii="Arial" w:cs="Arial" w:eastAsia="Arial" w:hAnsi="Arial"/>
          <w:b w:val="1"/>
          <w:highlight w:val="whit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closed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8.55 pm</w:t>
      </w:r>
    </w:p>
    <w:p w:rsidR="00000000" w:rsidDel="00000000" w:rsidP="00000000" w:rsidRDefault="00000000" w:rsidRPr="00000000" w14:paraId="0000008C">
      <w:pPr>
        <w:pageBreakBefore w:val="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Signed:</w:t>
      </w:r>
      <w:r w:rsidDel="00000000" w:rsidR="00000000" w:rsidRPr="00000000">
        <w:rPr>
          <w:rFonts w:ascii="Arial" w:cs="Arial" w:eastAsia="Arial" w:hAnsi="Arial"/>
          <w:b w:val="1"/>
          <w:highlight w:val="whit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………………………………………….</w:t>
      </w:r>
      <w:r w:rsidDel="00000000" w:rsidR="00000000" w:rsidRPr="00000000">
        <w:rPr>
          <w:rFonts w:ascii="Arial" w:cs="Arial" w:eastAsia="Arial" w:hAnsi="Arial"/>
          <w:b w:val="1"/>
          <w:highlight w:val="white"/>
          <w:vertAlign w:val="baseline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Date:………………………………</w:t>
      </w:r>
    </w:p>
    <w:p w:rsidR="00000000" w:rsidDel="00000000" w:rsidP="00000000" w:rsidRDefault="00000000" w:rsidRPr="00000000" w14:paraId="0000008E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134" w:top="1440" w:left="1797" w:right="179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N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jc w:val="center"/>
    </w:pPr>
    <w:rPr>
      <w:b w:val="1"/>
      <w:sz w:val="24"/>
      <w:szCs w:val="24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fontTable" Target="fontTable.xml"/><Relationship Id="rId7" Type="http://schemas.openxmlformats.org/officeDocument/2006/relationships/hyperlink" Target="http://www.legislation.govt.nz/act/public/1987/0174/latest/link.aspx?id=DLM123095#DLM123095" TargetMode="Externa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customXml" Target="../customXml/item1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D711A6CD7B94D8413547A17257CC4" ma:contentTypeVersion="18" ma:contentTypeDescription="Create a new document." ma:contentTypeScope="" ma:versionID="aebddb99409cfa9e957165377e9116d3">
  <xsd:schema xmlns:xsd="http://www.w3.org/2001/XMLSchema" xmlns:xs="http://www.w3.org/2001/XMLSchema" xmlns:p="http://schemas.microsoft.com/office/2006/metadata/properties" xmlns:ns2="ef41efd3-e40f-46a0-836a-b4e8d4d241c1" xmlns:ns3="e3ad149b-cc4a-4397-9a93-840ebc33327c" targetNamespace="http://schemas.microsoft.com/office/2006/metadata/properties" ma:root="true" ma:fieldsID="6df3340115b188ade8af65ecba612aa9" ns2:_="" ns3:_="">
    <xsd:import namespace="ef41efd3-e40f-46a0-836a-b4e8d4d241c1"/>
    <xsd:import namespace="e3ad149b-cc4a-4397-9a93-840ebc333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1efd3-e40f-46a0-836a-b4e8d4d24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ee2f73-40eb-416f-a455-805454a235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d149b-cc4a-4397-9a93-840ebc333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d8366f-a4bb-44ac-acdb-ee3e53250cac}" ma:internalName="TaxCatchAll" ma:showField="CatchAllData" ma:web="e3ad149b-cc4a-4397-9a93-840ebc333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0AE978-8045-4579-8426-87CD4E358B29}"/>
</file>

<file path=customXml/itemProps2.xml><?xml version="1.0" encoding="utf-8"?>
<ds:datastoreItem xmlns:ds="http://schemas.openxmlformats.org/officeDocument/2006/customXml" ds:itemID="{3B88C05D-3ED4-4BED-97A8-ACC330490BDE}"/>
</file>